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9D39" w14:textId="77777777" w:rsidR="00554059" w:rsidRPr="00321772" w:rsidRDefault="00554059" w:rsidP="00554059">
      <w:pPr>
        <w:spacing w:before="14"/>
        <w:ind w:left="112"/>
        <w:rPr>
          <w:rFonts w:asciiTheme="majorHAnsi" w:eastAsia="Calibri" w:hAnsiTheme="majorHAnsi" w:cs="Calibri"/>
          <w:sz w:val="24"/>
          <w:szCs w:val="24"/>
        </w:rPr>
      </w:pPr>
      <w:r>
        <w:rPr>
          <w:rFonts w:asciiTheme="majorHAnsi" w:hAnsiTheme="majorHAnsi"/>
          <w:b/>
          <w:bCs/>
          <w:sz w:val="24"/>
          <w:szCs w:val="24"/>
          <w:lang w:val="en-GB"/>
        </w:rPr>
        <w:t>Cover letter</w:t>
      </w:r>
    </w:p>
    <w:p w14:paraId="1285644A" w14:textId="77777777" w:rsidR="00A76020" w:rsidRPr="00321772" w:rsidRDefault="00A76020">
      <w:pPr>
        <w:spacing w:before="11"/>
        <w:rPr>
          <w:rFonts w:asciiTheme="majorHAnsi" w:eastAsia="Calibri" w:hAnsiTheme="majorHAnsi" w:cs="Calibri"/>
          <w:b/>
          <w:bCs/>
          <w:sz w:val="24"/>
          <w:szCs w:val="24"/>
        </w:rPr>
      </w:pPr>
    </w:p>
    <w:p w14:paraId="22652F98" w14:textId="0C6A90D6" w:rsidR="00A76020" w:rsidRPr="00321772" w:rsidRDefault="00F35BC4">
      <w:pPr>
        <w:pStyle w:val="BodyText"/>
        <w:spacing w:before="51"/>
        <w:ind w:left="0" w:right="170"/>
        <w:jc w:val="right"/>
        <w:rPr>
          <w:rFonts w:asciiTheme="majorHAnsi" w:hAnsiTheme="majorHAnsi"/>
        </w:rPr>
      </w:pPr>
      <w:r>
        <w:rPr>
          <w:rFonts w:asciiTheme="majorHAnsi" w:hAnsiTheme="majorHAnsi"/>
          <w:lang w:val="en-GB"/>
        </w:rPr>
        <w:t>............................. (dd mmmm yyyy)</w:t>
      </w:r>
    </w:p>
    <w:p w14:paraId="6DE70EDA" w14:textId="77777777" w:rsidR="00DA016F" w:rsidRPr="00321772" w:rsidRDefault="00DA016F" w:rsidP="00DA016F">
      <w:pPr>
        <w:spacing w:before="11"/>
        <w:rPr>
          <w:rFonts w:asciiTheme="majorHAnsi" w:eastAsia="Calibri" w:hAnsiTheme="majorHAnsi" w:cs="Calibri"/>
          <w:b/>
          <w:bCs/>
          <w:sz w:val="24"/>
          <w:szCs w:val="24"/>
        </w:rPr>
      </w:pPr>
    </w:p>
    <w:p w14:paraId="37AE800F" w14:textId="77777777" w:rsidR="00D16ED3" w:rsidRDefault="00D16ED3" w:rsidP="00E5242C">
      <w:pPr>
        <w:ind w:right="172"/>
        <w:jc w:val="both"/>
        <w:rPr>
          <w:rFonts w:asciiTheme="majorHAnsi" w:eastAsia="Calibri" w:hAnsiTheme="majorHAnsi" w:cs="Calibri"/>
          <w:b/>
          <w:bCs/>
          <w:spacing w:val="-4"/>
          <w:sz w:val="24"/>
          <w:szCs w:val="24"/>
        </w:rPr>
      </w:pPr>
    </w:p>
    <w:p w14:paraId="098A2B1D" w14:textId="3A351749" w:rsidR="00DA016F" w:rsidRPr="00321772" w:rsidRDefault="00DA016F" w:rsidP="00E5242C">
      <w:pPr>
        <w:ind w:right="172"/>
        <w:jc w:val="both"/>
        <w:rPr>
          <w:rFonts w:asciiTheme="majorHAnsi" w:eastAsia="Calibri" w:hAnsiTheme="majorHAnsi" w:cs="Calibri"/>
          <w:sz w:val="24"/>
          <w:szCs w:val="24"/>
        </w:rPr>
      </w:pPr>
      <w:r>
        <w:rPr>
          <w:rFonts w:asciiTheme="majorHAnsi" w:eastAsia="Calibri" w:hAnsiTheme="majorHAnsi" w:cs="Calibri"/>
          <w:b/>
          <w:bCs/>
          <w:sz w:val="24"/>
          <w:szCs w:val="24"/>
          <w:lang w:val="en-GB"/>
        </w:rPr>
        <w:t xml:space="preserve">To the item “Grant of permission for preservation and studying of tissue samples of the Estonian </w:t>
      </w:r>
      <w:r w:rsidR="00C566B5">
        <w:rPr>
          <w:rFonts w:asciiTheme="majorHAnsi" w:eastAsia="Calibri" w:hAnsiTheme="majorHAnsi" w:cs="Calibri"/>
          <w:b/>
          <w:bCs/>
          <w:sz w:val="24"/>
          <w:szCs w:val="24"/>
          <w:lang w:val="en-GB"/>
        </w:rPr>
        <w:t>Biobank</w:t>
      </w:r>
      <w:r>
        <w:rPr>
          <w:rFonts w:asciiTheme="majorHAnsi" w:eastAsia="Calibri" w:hAnsiTheme="majorHAnsi" w:cs="Calibri"/>
          <w:b/>
          <w:bCs/>
          <w:sz w:val="24"/>
          <w:szCs w:val="24"/>
          <w:lang w:val="en-GB"/>
        </w:rPr>
        <w:t xml:space="preserve"> outside the territory of Estonia” on the agenda of the University of Tartu Senate meeting of ... (dd mmmm yyyy). The Estonian </w:t>
      </w:r>
      <w:r w:rsidR="00C566B5">
        <w:rPr>
          <w:rFonts w:asciiTheme="majorHAnsi" w:eastAsia="Calibri" w:hAnsiTheme="majorHAnsi" w:cs="Calibri"/>
          <w:b/>
          <w:bCs/>
          <w:sz w:val="24"/>
          <w:szCs w:val="24"/>
          <w:lang w:val="en-GB"/>
        </w:rPr>
        <w:t>Biobank</w:t>
      </w:r>
      <w:r>
        <w:rPr>
          <w:rFonts w:asciiTheme="majorHAnsi" w:eastAsia="Calibri" w:hAnsiTheme="majorHAnsi" w:cs="Calibri"/>
          <w:b/>
          <w:bCs/>
          <w:sz w:val="24"/>
          <w:szCs w:val="24"/>
          <w:lang w:val="en-GB"/>
        </w:rPr>
        <w:t xml:space="preserve"> submits the request pursuant to subsection 18 (4) of the Human Genes Research Act.</w:t>
      </w:r>
    </w:p>
    <w:p w14:paraId="14A4B667" w14:textId="77777777" w:rsidR="00DA016F" w:rsidRPr="00321772" w:rsidRDefault="00DA016F" w:rsidP="00DA016F">
      <w:pPr>
        <w:spacing w:before="12"/>
        <w:rPr>
          <w:rFonts w:asciiTheme="majorHAnsi" w:eastAsia="Calibri" w:hAnsiTheme="majorHAnsi" w:cs="Calibri"/>
          <w:b/>
          <w:bCs/>
          <w:sz w:val="24"/>
          <w:szCs w:val="24"/>
        </w:rPr>
      </w:pPr>
    </w:p>
    <w:p w14:paraId="10659D06" w14:textId="3B3B9E8E" w:rsidR="001619ED" w:rsidRPr="00321772" w:rsidRDefault="00DA016F" w:rsidP="00DE62BB">
      <w:pPr>
        <w:autoSpaceDE w:val="0"/>
        <w:autoSpaceDN w:val="0"/>
        <w:adjustRightInd w:val="0"/>
        <w:jc w:val="both"/>
        <w:rPr>
          <w:rFonts w:asciiTheme="majorHAnsi" w:eastAsia="Calibri" w:hAnsiTheme="majorHAnsi" w:cs="Calibri"/>
          <w:sz w:val="24"/>
          <w:szCs w:val="24"/>
        </w:rPr>
      </w:pPr>
      <w:r>
        <w:rPr>
          <w:rFonts w:asciiTheme="majorHAnsi" w:eastAsia="Calibri" w:hAnsiTheme="majorHAnsi" w:cs="Calibri"/>
          <w:sz w:val="24"/>
          <w:szCs w:val="24"/>
          <w:lang w:val="en-GB"/>
        </w:rPr>
        <w:t xml:space="preserve">The Estonian </w:t>
      </w:r>
      <w:r w:rsidR="00C566B5">
        <w:rPr>
          <w:rFonts w:asciiTheme="majorHAnsi" w:eastAsia="Calibri" w:hAnsiTheme="majorHAnsi" w:cs="Calibri"/>
          <w:sz w:val="24"/>
          <w:szCs w:val="24"/>
          <w:lang w:val="en-GB"/>
        </w:rPr>
        <w:t>Biobank</w:t>
      </w:r>
      <w:r>
        <w:rPr>
          <w:rFonts w:asciiTheme="majorHAnsi" w:eastAsia="Calibri" w:hAnsiTheme="majorHAnsi" w:cs="Calibri"/>
          <w:sz w:val="24"/>
          <w:szCs w:val="24"/>
          <w:lang w:val="en-GB"/>
        </w:rPr>
        <w:t xml:space="preserve"> (hereinafter the E</w:t>
      </w:r>
      <w:r w:rsidR="00C566B5">
        <w:rPr>
          <w:rFonts w:asciiTheme="majorHAnsi" w:eastAsia="Calibri" w:hAnsiTheme="majorHAnsi" w:cs="Calibri"/>
          <w:sz w:val="24"/>
          <w:szCs w:val="24"/>
          <w:lang w:val="en-GB"/>
        </w:rPr>
        <w:t>stBB</w:t>
      </w:r>
      <w:r>
        <w:rPr>
          <w:rFonts w:asciiTheme="majorHAnsi" w:eastAsia="Calibri" w:hAnsiTheme="majorHAnsi" w:cs="Calibri"/>
          <w:sz w:val="24"/>
          <w:szCs w:val="24"/>
          <w:lang w:val="en-GB"/>
        </w:rPr>
        <w:t>) would like to release the tissue samples of ......... (</w:t>
      </w:r>
      <w:r>
        <w:rPr>
          <w:rFonts w:asciiTheme="majorHAnsi" w:eastAsia="Calibri" w:hAnsiTheme="majorHAnsi" w:cs="Calibri"/>
          <w:b/>
          <w:bCs/>
          <w:sz w:val="24"/>
          <w:szCs w:val="24"/>
          <w:lang w:val="en-GB"/>
        </w:rPr>
        <w:t>number of gene donors</w:t>
      </w:r>
      <w:r>
        <w:rPr>
          <w:rFonts w:asciiTheme="majorHAnsi" w:eastAsia="Calibri" w:hAnsiTheme="majorHAnsi" w:cs="Calibri"/>
          <w:sz w:val="24"/>
          <w:szCs w:val="24"/>
          <w:lang w:val="en-GB"/>
        </w:rPr>
        <w:t>) gene donors to ....................... (</w:t>
      </w:r>
      <w:r>
        <w:rPr>
          <w:rFonts w:asciiTheme="majorHAnsi" w:eastAsia="Calibri" w:hAnsiTheme="majorHAnsi" w:cs="Calibri"/>
          <w:b/>
          <w:bCs/>
          <w:sz w:val="24"/>
          <w:szCs w:val="24"/>
          <w:lang w:val="en-GB"/>
        </w:rPr>
        <w:t>countries to which the samples will be released</w:t>
      </w:r>
      <w:r>
        <w:rPr>
          <w:rFonts w:asciiTheme="majorHAnsi" w:eastAsia="Calibri" w:hAnsiTheme="majorHAnsi" w:cs="Calibri"/>
          <w:sz w:val="24"/>
          <w:szCs w:val="24"/>
          <w:lang w:val="en-GB"/>
        </w:rPr>
        <w:t>) within the scope of the project “........................ (</w:t>
      </w:r>
      <w:r>
        <w:rPr>
          <w:rFonts w:asciiTheme="majorHAnsi" w:eastAsia="Calibri" w:hAnsiTheme="majorHAnsi" w:cs="Calibri"/>
          <w:b/>
          <w:bCs/>
          <w:sz w:val="24"/>
          <w:szCs w:val="24"/>
          <w:lang w:val="en-GB"/>
        </w:rPr>
        <w:t>name of project</w:t>
      </w:r>
      <w:r>
        <w:rPr>
          <w:rFonts w:asciiTheme="majorHAnsi" w:eastAsia="Calibri" w:hAnsiTheme="majorHAnsi" w:cs="Calibri"/>
          <w:sz w:val="24"/>
          <w:szCs w:val="24"/>
          <w:lang w:val="en-GB"/>
        </w:rPr>
        <w:t>)”. Approval No. ..... (e.g. 1.1-12/1923) for the implementation of the project has been received from the Estonian Bioethics and Human Research Council (EB</w:t>
      </w:r>
      <w:r w:rsidR="00C566B5">
        <w:rPr>
          <w:rFonts w:asciiTheme="majorHAnsi" w:eastAsia="Calibri" w:hAnsiTheme="majorHAnsi" w:cs="Calibri"/>
          <w:sz w:val="24"/>
          <w:szCs w:val="24"/>
          <w:lang w:val="en-GB"/>
        </w:rPr>
        <w:t>IN</w:t>
      </w:r>
      <w:r>
        <w:rPr>
          <w:rFonts w:asciiTheme="majorHAnsi" w:eastAsia="Calibri" w:hAnsiTheme="majorHAnsi" w:cs="Calibri"/>
          <w:sz w:val="24"/>
          <w:szCs w:val="24"/>
          <w:lang w:val="en-GB"/>
        </w:rPr>
        <w:t>) on ................ (e.g. 12 April 2022).</w:t>
      </w:r>
    </w:p>
    <w:p w14:paraId="08EEFFC8" w14:textId="53D74FF5" w:rsidR="00DE62BB" w:rsidRPr="00321772" w:rsidRDefault="00DE62BB" w:rsidP="00DE62BB">
      <w:pPr>
        <w:autoSpaceDE w:val="0"/>
        <w:autoSpaceDN w:val="0"/>
        <w:adjustRightInd w:val="0"/>
        <w:jc w:val="both"/>
        <w:rPr>
          <w:rFonts w:asciiTheme="majorHAnsi" w:eastAsia="Calibri" w:hAnsiTheme="majorHAnsi" w:cs="Calibri"/>
          <w:sz w:val="24"/>
          <w:szCs w:val="24"/>
        </w:rPr>
      </w:pPr>
    </w:p>
    <w:p w14:paraId="34E886D7" w14:textId="18514285" w:rsidR="002413C8" w:rsidRDefault="00791BA5" w:rsidP="00254925">
      <w:pPr>
        <w:pStyle w:val="ListParagraph"/>
        <w:numPr>
          <w:ilvl w:val="0"/>
          <w:numId w:val="9"/>
        </w:numPr>
        <w:ind w:right="106"/>
        <w:jc w:val="both"/>
        <w:rPr>
          <w:rFonts w:asciiTheme="majorHAnsi" w:eastAsia="Calibri" w:hAnsiTheme="majorHAnsi" w:cs="Calibri"/>
          <w:sz w:val="24"/>
          <w:szCs w:val="24"/>
        </w:rPr>
      </w:pPr>
      <w:r>
        <w:rPr>
          <w:rFonts w:asciiTheme="majorHAnsi" w:eastAsia="Calibri" w:hAnsiTheme="majorHAnsi" w:cs="Calibri"/>
          <w:sz w:val="24"/>
          <w:szCs w:val="24"/>
          <w:lang w:val="en-GB"/>
        </w:rPr>
        <w:t>The principal investigator of the project is ........................ (</w:t>
      </w:r>
      <w:r>
        <w:rPr>
          <w:rFonts w:asciiTheme="majorHAnsi" w:eastAsia="Calibri" w:hAnsiTheme="majorHAnsi" w:cs="Calibri"/>
          <w:b/>
          <w:bCs/>
          <w:sz w:val="24"/>
          <w:szCs w:val="24"/>
          <w:lang w:val="en-GB"/>
        </w:rPr>
        <w:t>name of the principal investigator</w:t>
      </w:r>
      <w:r>
        <w:rPr>
          <w:rFonts w:asciiTheme="majorHAnsi" w:eastAsia="Calibri" w:hAnsiTheme="majorHAnsi" w:cs="Calibri"/>
          <w:sz w:val="24"/>
          <w:szCs w:val="24"/>
          <w:lang w:val="en-GB"/>
        </w:rPr>
        <w:t>), ..................................... (</w:t>
      </w:r>
      <w:r>
        <w:rPr>
          <w:rFonts w:asciiTheme="majorHAnsi" w:eastAsia="Calibri" w:hAnsiTheme="majorHAnsi" w:cs="Calibri"/>
          <w:b/>
          <w:bCs/>
          <w:sz w:val="24"/>
          <w:szCs w:val="24"/>
          <w:lang w:val="en-GB"/>
        </w:rPr>
        <w:t>title of the principal investigator</w:t>
      </w:r>
      <w:r>
        <w:rPr>
          <w:rFonts w:asciiTheme="majorHAnsi" w:eastAsia="Calibri" w:hAnsiTheme="majorHAnsi" w:cs="Calibri"/>
          <w:sz w:val="24"/>
          <w:szCs w:val="24"/>
          <w:lang w:val="en-GB"/>
        </w:rPr>
        <w:t>, e.g. Professor, Head of the Statistical Genetics Research Group) at ............................... (</w:t>
      </w:r>
      <w:r>
        <w:rPr>
          <w:rFonts w:asciiTheme="majorHAnsi" w:eastAsia="Calibri" w:hAnsiTheme="majorHAnsi" w:cs="Calibri"/>
          <w:b/>
          <w:bCs/>
          <w:sz w:val="24"/>
          <w:szCs w:val="24"/>
          <w:lang w:val="en-GB"/>
        </w:rPr>
        <w:t>name of the institution and country of location of the principal investigator</w:t>
      </w:r>
      <w:r>
        <w:rPr>
          <w:rFonts w:asciiTheme="majorHAnsi" w:eastAsia="Calibri" w:hAnsiTheme="majorHAnsi" w:cs="Calibri"/>
          <w:sz w:val="24"/>
          <w:szCs w:val="24"/>
          <w:lang w:val="en-GB"/>
        </w:rPr>
        <w:t>, e.g. Heidelberg University Hospital (Federal Republic of Germany)).</w:t>
      </w:r>
    </w:p>
    <w:p w14:paraId="161616D7" w14:textId="77777777" w:rsidR="00F35BC4" w:rsidRPr="00F35BC4" w:rsidRDefault="00F35BC4" w:rsidP="00F35BC4">
      <w:pPr>
        <w:pStyle w:val="ListParagraph"/>
        <w:ind w:left="472" w:right="106"/>
        <w:jc w:val="both"/>
        <w:rPr>
          <w:rFonts w:asciiTheme="majorHAnsi" w:eastAsia="Calibri" w:hAnsiTheme="majorHAnsi" w:cs="Calibri"/>
          <w:sz w:val="24"/>
          <w:szCs w:val="24"/>
        </w:rPr>
      </w:pPr>
    </w:p>
    <w:p w14:paraId="0DF6501C" w14:textId="54C29D78" w:rsidR="00DA016F" w:rsidRPr="00321772" w:rsidRDefault="007C24B0" w:rsidP="00254925">
      <w:pPr>
        <w:pStyle w:val="ListParagraph"/>
        <w:numPr>
          <w:ilvl w:val="0"/>
          <w:numId w:val="9"/>
        </w:numPr>
        <w:ind w:right="106"/>
        <w:jc w:val="both"/>
        <w:rPr>
          <w:rFonts w:asciiTheme="majorHAnsi" w:eastAsia="Calibri" w:hAnsiTheme="majorHAnsi" w:cs="Calibri"/>
          <w:sz w:val="24"/>
          <w:szCs w:val="24"/>
        </w:rPr>
      </w:pPr>
      <w:r>
        <w:rPr>
          <w:rFonts w:asciiTheme="majorHAnsi" w:eastAsia="Calibri" w:hAnsiTheme="majorHAnsi" w:cs="Calibri"/>
          <w:sz w:val="24"/>
          <w:szCs w:val="24"/>
          <w:lang w:val="en-GB"/>
        </w:rPr>
        <w:t>The project will last from .................. to .................. (e.g. from 1 May 2022 to 30 April 2027).</w:t>
      </w:r>
    </w:p>
    <w:p w14:paraId="5853B294" w14:textId="77777777" w:rsidR="002413C8" w:rsidRPr="00321772" w:rsidRDefault="002413C8" w:rsidP="002413C8">
      <w:pPr>
        <w:pStyle w:val="ListParagraph"/>
        <w:ind w:left="472" w:right="106"/>
        <w:jc w:val="both"/>
        <w:rPr>
          <w:rFonts w:asciiTheme="majorHAnsi" w:eastAsia="Calibri" w:hAnsiTheme="majorHAnsi" w:cs="Calibri"/>
          <w:sz w:val="24"/>
          <w:szCs w:val="24"/>
        </w:rPr>
      </w:pPr>
    </w:p>
    <w:p w14:paraId="3D8120F1" w14:textId="257D5DDD" w:rsidR="00A76020" w:rsidRDefault="0085766D" w:rsidP="00254925">
      <w:pPr>
        <w:pStyle w:val="ListParagraph"/>
        <w:numPr>
          <w:ilvl w:val="0"/>
          <w:numId w:val="9"/>
        </w:numPr>
        <w:ind w:right="106"/>
        <w:jc w:val="both"/>
        <w:rPr>
          <w:rFonts w:asciiTheme="majorHAnsi" w:eastAsia="Calibri" w:hAnsiTheme="majorHAnsi" w:cs="Calibri"/>
          <w:sz w:val="24"/>
          <w:szCs w:val="24"/>
        </w:rPr>
      </w:pPr>
      <w:r>
        <w:rPr>
          <w:rFonts w:asciiTheme="majorHAnsi" w:eastAsia="Calibri" w:hAnsiTheme="majorHAnsi" w:cs="Calibri"/>
          <w:sz w:val="24"/>
          <w:szCs w:val="24"/>
          <w:lang w:val="en-GB"/>
        </w:rPr>
        <w:t>The project will be funded from .............. (</w:t>
      </w:r>
      <w:r>
        <w:rPr>
          <w:rFonts w:asciiTheme="majorHAnsi" w:eastAsia="Calibri" w:hAnsiTheme="majorHAnsi" w:cs="Calibri"/>
          <w:b/>
          <w:bCs/>
          <w:sz w:val="24"/>
          <w:szCs w:val="24"/>
          <w:lang w:val="en-GB"/>
        </w:rPr>
        <w:t>source of funding</w:t>
      </w:r>
      <w:r>
        <w:rPr>
          <w:rFonts w:asciiTheme="majorHAnsi" w:eastAsia="Calibri" w:hAnsiTheme="majorHAnsi" w:cs="Calibri"/>
          <w:sz w:val="24"/>
          <w:szCs w:val="24"/>
          <w:lang w:val="en-GB"/>
        </w:rPr>
        <w:t xml:space="preserve">, e.g. grant of the EU’s research and innovation funding programme Horizon 2020), the period of which is ............ (e.g. 2019–2025). </w:t>
      </w:r>
    </w:p>
    <w:p w14:paraId="6C692881" w14:textId="77777777" w:rsidR="00D83366" w:rsidRPr="001D2191" w:rsidRDefault="00D83366" w:rsidP="00D83366">
      <w:pPr>
        <w:pStyle w:val="ListParagraph"/>
        <w:ind w:left="472" w:right="106"/>
        <w:jc w:val="both"/>
        <w:rPr>
          <w:rFonts w:asciiTheme="majorHAnsi" w:eastAsia="Calibri" w:hAnsiTheme="majorHAnsi" w:cs="Calibri"/>
          <w:sz w:val="24"/>
          <w:szCs w:val="24"/>
        </w:rPr>
      </w:pPr>
    </w:p>
    <w:p w14:paraId="13533567" w14:textId="4CFD5320" w:rsidR="001D2191" w:rsidRDefault="002413C8" w:rsidP="001D2191">
      <w:pPr>
        <w:pStyle w:val="ListParagraph"/>
        <w:numPr>
          <w:ilvl w:val="0"/>
          <w:numId w:val="9"/>
        </w:numPr>
        <w:jc w:val="both"/>
        <w:rPr>
          <w:rFonts w:asciiTheme="majorHAnsi" w:eastAsia="Calibri" w:hAnsiTheme="majorHAnsi" w:cs="Calibri"/>
          <w:sz w:val="24"/>
          <w:szCs w:val="24"/>
        </w:rPr>
      </w:pPr>
      <w:r>
        <w:rPr>
          <w:rFonts w:asciiTheme="majorHAnsi" w:eastAsia="Calibri" w:hAnsiTheme="majorHAnsi" w:cs="Calibri"/>
          <w:sz w:val="24"/>
          <w:szCs w:val="24"/>
          <w:lang w:val="en-GB"/>
        </w:rPr>
        <w:t xml:space="preserve">Objective of the project </w:t>
      </w:r>
    </w:p>
    <w:p w14:paraId="120EA5E6" w14:textId="31388870" w:rsidR="00D83366" w:rsidRDefault="00D83366" w:rsidP="00D83366">
      <w:pPr>
        <w:pStyle w:val="ListParagraph"/>
        <w:ind w:left="472"/>
        <w:jc w:val="both"/>
        <w:rPr>
          <w:rFonts w:asciiTheme="majorHAnsi" w:eastAsia="Calibri" w:hAnsiTheme="majorHAnsi" w:cs="Calibri"/>
          <w:sz w:val="24"/>
          <w:szCs w:val="24"/>
        </w:rPr>
      </w:pPr>
      <w:r>
        <w:rPr>
          <w:rFonts w:asciiTheme="majorHAnsi" w:eastAsia="Calibri" w:hAnsiTheme="majorHAnsi" w:cs="Calibri"/>
          <w:sz w:val="24"/>
          <w:szCs w:val="24"/>
          <w:lang w:val="en-GB"/>
        </w:rPr>
        <w:t>…………………………………………………………………………………………………………………………….</w:t>
      </w:r>
    </w:p>
    <w:p w14:paraId="60D6F0AD" w14:textId="4672D106" w:rsidR="00D83366" w:rsidRPr="00321772" w:rsidRDefault="00D83366" w:rsidP="00D83366">
      <w:pPr>
        <w:pStyle w:val="ListParagraph"/>
        <w:ind w:left="472"/>
        <w:jc w:val="both"/>
        <w:rPr>
          <w:rFonts w:asciiTheme="majorHAnsi" w:eastAsia="Calibri" w:hAnsiTheme="majorHAnsi" w:cs="Calibri"/>
          <w:sz w:val="24"/>
          <w:szCs w:val="24"/>
        </w:rPr>
      </w:pPr>
      <w:r>
        <w:rPr>
          <w:rFonts w:asciiTheme="majorHAnsi" w:eastAsia="Calibri" w:hAnsiTheme="majorHAnsi" w:cs="Calibri"/>
          <w:sz w:val="24"/>
          <w:szCs w:val="24"/>
          <w:lang w:val="en-GB"/>
        </w:rPr>
        <w:t>……………………………………………………………………………………………………………………………………………………………………………………………………………………………………………………………………………………………………………………………………………………………………………………….</w:t>
      </w:r>
    </w:p>
    <w:p w14:paraId="79E22DAB" w14:textId="27DA80E7" w:rsidR="0040465F" w:rsidRPr="00321772" w:rsidRDefault="0040465F" w:rsidP="00D83366">
      <w:pPr>
        <w:pStyle w:val="ListParagraph"/>
        <w:ind w:left="472"/>
        <w:jc w:val="both"/>
        <w:rPr>
          <w:rFonts w:asciiTheme="majorHAnsi" w:eastAsia="Calibri" w:hAnsiTheme="majorHAnsi" w:cs="Calibri"/>
          <w:sz w:val="24"/>
          <w:szCs w:val="24"/>
        </w:rPr>
      </w:pPr>
    </w:p>
    <w:p w14:paraId="64FCAED8" w14:textId="6149F716" w:rsidR="00CC2CEF" w:rsidRDefault="002413C8" w:rsidP="00282CF6">
      <w:pPr>
        <w:pStyle w:val="ListParagraph"/>
        <w:numPr>
          <w:ilvl w:val="0"/>
          <w:numId w:val="9"/>
        </w:numPr>
        <w:ind w:left="426"/>
        <w:jc w:val="both"/>
        <w:rPr>
          <w:rFonts w:asciiTheme="majorHAnsi" w:eastAsia="Calibri" w:hAnsiTheme="majorHAnsi" w:cs="Calibri"/>
          <w:sz w:val="24"/>
          <w:szCs w:val="24"/>
        </w:rPr>
      </w:pPr>
      <w:r>
        <w:rPr>
          <w:rFonts w:asciiTheme="majorHAnsi" w:eastAsia="Calibri" w:hAnsiTheme="majorHAnsi" w:cs="Calibri"/>
          <w:sz w:val="24"/>
          <w:szCs w:val="24"/>
          <w:lang w:val="en-GB"/>
        </w:rPr>
        <w:t>............. (name and quantity of tissue sample, e.g. 400 microlitres of plasma and 600 nanograms of DNA) per each gene donor of the ........... (</w:t>
      </w:r>
      <w:r>
        <w:rPr>
          <w:rFonts w:asciiTheme="majorHAnsi" w:eastAsia="Calibri" w:hAnsiTheme="majorHAnsi" w:cs="Calibri"/>
          <w:b/>
          <w:bCs/>
          <w:sz w:val="24"/>
          <w:szCs w:val="24"/>
          <w:lang w:val="en-GB"/>
        </w:rPr>
        <w:t xml:space="preserve">number of gene donors whose tissue samples are to be released, </w:t>
      </w:r>
      <w:r>
        <w:rPr>
          <w:rFonts w:asciiTheme="majorHAnsi" w:eastAsia="Calibri" w:hAnsiTheme="majorHAnsi" w:cs="Calibri"/>
          <w:sz w:val="24"/>
          <w:szCs w:val="24"/>
          <w:lang w:val="en-GB"/>
        </w:rPr>
        <w:t>e.g. up to 60 gene donors) donors will be released to ..................... (</w:t>
      </w:r>
      <w:r>
        <w:rPr>
          <w:rFonts w:asciiTheme="majorHAnsi" w:eastAsia="Calibri" w:hAnsiTheme="majorHAnsi" w:cs="Calibri"/>
          <w:b/>
          <w:bCs/>
          <w:sz w:val="24"/>
          <w:szCs w:val="24"/>
          <w:lang w:val="en-GB"/>
        </w:rPr>
        <w:t>name of institution to which the tissue samples will be released,</w:t>
      </w:r>
      <w:r>
        <w:rPr>
          <w:rFonts w:asciiTheme="majorHAnsi" w:eastAsia="Calibri" w:hAnsiTheme="majorHAnsi" w:cs="Calibri"/>
          <w:sz w:val="24"/>
          <w:szCs w:val="24"/>
          <w:lang w:val="en-GB"/>
        </w:rPr>
        <w:t xml:space="preserve"> i.e. the Heidelberg University Hospital) for analysis. </w:t>
      </w:r>
    </w:p>
    <w:p w14:paraId="6D98FC1A" w14:textId="77777777" w:rsidR="00CC2CEF" w:rsidRDefault="00CC2CEF" w:rsidP="00D16ED3">
      <w:pPr>
        <w:pStyle w:val="ListParagraph"/>
        <w:ind w:left="426"/>
        <w:jc w:val="both"/>
        <w:rPr>
          <w:rFonts w:asciiTheme="majorHAnsi" w:eastAsia="Calibri" w:hAnsiTheme="majorHAnsi" w:cs="Calibri"/>
          <w:sz w:val="24"/>
          <w:szCs w:val="24"/>
        </w:rPr>
      </w:pPr>
    </w:p>
    <w:p w14:paraId="79AEF1E2" w14:textId="149989D9" w:rsidR="00282CF6" w:rsidRDefault="00CC2CEF" w:rsidP="00D16ED3">
      <w:pPr>
        <w:pStyle w:val="ListParagraph"/>
        <w:ind w:left="426"/>
        <w:jc w:val="both"/>
        <w:rPr>
          <w:rFonts w:asciiTheme="majorHAnsi" w:eastAsia="Calibri" w:hAnsiTheme="majorHAnsi" w:cs="Calibri"/>
          <w:sz w:val="24"/>
          <w:szCs w:val="24"/>
        </w:rPr>
      </w:pPr>
      <w:r>
        <w:rPr>
          <w:rFonts w:asciiTheme="majorHAnsi" w:eastAsia="Calibri" w:hAnsiTheme="majorHAnsi" w:cs="Calibri"/>
          <w:sz w:val="24"/>
          <w:szCs w:val="24"/>
          <w:lang w:val="en-GB"/>
        </w:rPr>
        <w:t xml:space="preserve">(Please note: All institutions to which the tissue samples will move during the project must be listed. For example, if the main cooperation partner in Germany plans to send the tissue samples for analysis to another institution, either in Germany or in another country, such recipients must also be indicated.) </w:t>
      </w:r>
    </w:p>
    <w:p w14:paraId="1CB0DED3" w14:textId="77777777" w:rsidR="00282CF6" w:rsidRPr="00282CF6" w:rsidRDefault="00282CF6" w:rsidP="00282CF6">
      <w:pPr>
        <w:jc w:val="both"/>
        <w:rPr>
          <w:rFonts w:asciiTheme="majorHAnsi" w:eastAsia="Calibri" w:hAnsiTheme="majorHAnsi" w:cs="Calibri"/>
          <w:sz w:val="24"/>
          <w:szCs w:val="24"/>
        </w:rPr>
      </w:pPr>
    </w:p>
    <w:p w14:paraId="081A8851" w14:textId="0B836917" w:rsidR="00513D5E" w:rsidRPr="00CC2CEF" w:rsidRDefault="00442A20" w:rsidP="001C0082">
      <w:pPr>
        <w:pStyle w:val="ListParagraph"/>
        <w:keepNext/>
        <w:numPr>
          <w:ilvl w:val="0"/>
          <w:numId w:val="9"/>
        </w:numPr>
        <w:ind w:left="720" w:hanging="294"/>
        <w:jc w:val="both"/>
        <w:rPr>
          <w:rFonts w:asciiTheme="majorHAnsi" w:eastAsia="Calibri" w:hAnsiTheme="majorHAnsi" w:cs="Calibri"/>
          <w:sz w:val="24"/>
          <w:szCs w:val="24"/>
        </w:rPr>
      </w:pPr>
      <w:r>
        <w:rPr>
          <w:rFonts w:asciiTheme="majorHAnsi" w:eastAsia="Calibri" w:hAnsiTheme="majorHAnsi" w:cs="Calibri"/>
          <w:sz w:val="24"/>
          <w:szCs w:val="24"/>
          <w:lang w:val="en-GB"/>
        </w:rPr>
        <w:lastRenderedPageBreak/>
        <w:t>Contact details of the representative of the recipient of the tissue samples:</w:t>
      </w:r>
      <w:r>
        <w:rPr>
          <w:rFonts w:asciiTheme="majorHAnsi" w:eastAsia="Calibri" w:hAnsiTheme="majorHAnsi" w:cs="Calibri"/>
          <w:b/>
          <w:bCs/>
          <w:sz w:val="24"/>
          <w:szCs w:val="24"/>
          <w:lang w:val="en-GB"/>
        </w:rPr>
        <w:t xml:space="preserve"> </w:t>
      </w:r>
    </w:p>
    <w:p w14:paraId="5F254DCF" w14:textId="7CF4E8C1" w:rsidR="005E1A12" w:rsidRPr="00321772" w:rsidRDefault="00282CF6" w:rsidP="001C0082">
      <w:pPr>
        <w:keepNext/>
        <w:ind w:left="426"/>
        <w:rPr>
          <w:rFonts w:asciiTheme="majorHAnsi" w:eastAsia="Calibri" w:hAnsiTheme="majorHAnsi" w:cs="Calibri"/>
          <w:sz w:val="24"/>
          <w:szCs w:val="24"/>
        </w:rPr>
      </w:pPr>
      <w:r>
        <w:rPr>
          <w:rFonts w:asciiTheme="majorHAnsi" w:eastAsia="Calibri" w:hAnsiTheme="majorHAnsi" w:cs="Calibri"/>
          <w:sz w:val="24"/>
          <w:szCs w:val="24"/>
          <w:lang w:val="en-GB"/>
        </w:rPr>
        <w:t>……………………………………. (</w:t>
      </w:r>
      <w:r>
        <w:rPr>
          <w:rFonts w:asciiTheme="majorHAnsi" w:eastAsia="Calibri" w:hAnsiTheme="majorHAnsi" w:cs="Calibri"/>
          <w:b/>
          <w:bCs/>
          <w:sz w:val="24"/>
          <w:szCs w:val="24"/>
          <w:lang w:val="en-GB"/>
        </w:rPr>
        <w:t>title, first name and surname)</w:t>
      </w:r>
    </w:p>
    <w:p w14:paraId="66ED6B09" w14:textId="2967CFDB" w:rsidR="00442A20" w:rsidRPr="00321772" w:rsidRDefault="00282CF6" w:rsidP="0059163A">
      <w:pPr>
        <w:pStyle w:val="CommentText"/>
        <w:ind w:left="720" w:hanging="294"/>
        <w:rPr>
          <w:rFonts w:asciiTheme="majorHAnsi" w:eastAsia="Calibri" w:hAnsiTheme="majorHAnsi" w:cs="Calibri"/>
          <w:sz w:val="24"/>
          <w:szCs w:val="24"/>
        </w:rPr>
      </w:pPr>
      <w:r>
        <w:rPr>
          <w:rFonts w:asciiTheme="majorHAnsi" w:eastAsia="Calibri" w:hAnsiTheme="majorHAnsi" w:cs="Calibri"/>
          <w:sz w:val="24"/>
          <w:szCs w:val="24"/>
          <w:lang w:val="en-GB"/>
        </w:rPr>
        <w:t>......................... (</w:t>
      </w:r>
      <w:r>
        <w:rPr>
          <w:rFonts w:asciiTheme="majorHAnsi" w:eastAsia="Calibri" w:hAnsiTheme="majorHAnsi" w:cs="Calibri"/>
          <w:b/>
          <w:bCs/>
          <w:sz w:val="24"/>
          <w:szCs w:val="24"/>
          <w:lang w:val="en-GB"/>
        </w:rPr>
        <w:t>name of institution</w:t>
      </w:r>
      <w:r>
        <w:rPr>
          <w:rFonts w:asciiTheme="majorHAnsi" w:eastAsia="Calibri" w:hAnsiTheme="majorHAnsi" w:cs="Calibri"/>
          <w:sz w:val="24"/>
          <w:szCs w:val="24"/>
          <w:lang w:val="en-GB"/>
        </w:rPr>
        <w:t>)</w:t>
      </w:r>
    </w:p>
    <w:p w14:paraId="36852352" w14:textId="77777777" w:rsidR="00D16ED3" w:rsidRDefault="00282CF6" w:rsidP="0059163A">
      <w:pPr>
        <w:pStyle w:val="CommentText"/>
        <w:ind w:left="720" w:hanging="294"/>
        <w:rPr>
          <w:rFonts w:asciiTheme="majorHAnsi" w:eastAsia="Calibri" w:hAnsiTheme="majorHAnsi" w:cs="Calibri"/>
          <w:b/>
          <w:sz w:val="24"/>
          <w:szCs w:val="24"/>
        </w:rPr>
      </w:pPr>
      <w:r>
        <w:rPr>
          <w:rFonts w:asciiTheme="majorHAnsi" w:eastAsia="Calibri" w:hAnsiTheme="majorHAnsi" w:cs="Calibri"/>
          <w:sz w:val="24"/>
          <w:szCs w:val="24"/>
          <w:lang w:val="en-GB"/>
        </w:rPr>
        <w:t xml:space="preserve"> …………………………………… (</w:t>
      </w:r>
      <w:r>
        <w:rPr>
          <w:rFonts w:asciiTheme="majorHAnsi" w:eastAsia="Calibri" w:hAnsiTheme="majorHAnsi" w:cs="Calibri"/>
          <w:b/>
          <w:bCs/>
          <w:sz w:val="24"/>
          <w:szCs w:val="24"/>
          <w:lang w:val="en-GB"/>
        </w:rPr>
        <w:t xml:space="preserve">full address: street, house no, </w:t>
      </w:r>
    </w:p>
    <w:p w14:paraId="7F041DBC" w14:textId="4E67018A" w:rsidR="00D16ED3" w:rsidRDefault="00D16ED3" w:rsidP="0059163A">
      <w:pPr>
        <w:pStyle w:val="CommentText"/>
        <w:ind w:left="720" w:hanging="294"/>
        <w:rPr>
          <w:rFonts w:asciiTheme="majorHAnsi" w:eastAsia="Calibri" w:hAnsiTheme="majorHAnsi" w:cs="Calibri"/>
          <w:b/>
          <w:sz w:val="24"/>
          <w:szCs w:val="24"/>
        </w:rPr>
      </w:pPr>
      <w:r>
        <w:rPr>
          <w:rFonts w:asciiTheme="majorHAnsi" w:eastAsia="Calibri" w:hAnsiTheme="majorHAnsi" w:cs="Calibri"/>
          <w:sz w:val="24"/>
          <w:szCs w:val="24"/>
          <w:lang w:val="en-GB"/>
        </w:rPr>
        <w:t xml:space="preserve">…………………………………… </w:t>
      </w:r>
      <w:r>
        <w:rPr>
          <w:rFonts w:asciiTheme="majorHAnsi" w:eastAsia="Calibri" w:hAnsiTheme="majorHAnsi" w:cs="Calibri"/>
          <w:b/>
          <w:bCs/>
          <w:sz w:val="24"/>
          <w:szCs w:val="24"/>
          <w:lang w:val="en-GB"/>
        </w:rPr>
        <w:t xml:space="preserve">postcode, city, </w:t>
      </w:r>
    </w:p>
    <w:p w14:paraId="10D261C9" w14:textId="469B4A45" w:rsidR="00442A20" w:rsidRDefault="00D16ED3" w:rsidP="0059163A">
      <w:pPr>
        <w:pStyle w:val="CommentText"/>
        <w:ind w:left="720" w:hanging="294"/>
        <w:rPr>
          <w:rFonts w:asciiTheme="majorHAnsi" w:eastAsia="Calibri" w:hAnsiTheme="majorHAnsi" w:cs="Calibri"/>
          <w:sz w:val="24"/>
          <w:szCs w:val="24"/>
        </w:rPr>
      </w:pPr>
      <w:r>
        <w:rPr>
          <w:rFonts w:asciiTheme="majorHAnsi" w:eastAsia="Calibri" w:hAnsiTheme="majorHAnsi" w:cs="Calibri"/>
          <w:sz w:val="24"/>
          <w:szCs w:val="24"/>
          <w:lang w:val="en-GB"/>
        </w:rPr>
        <w:t xml:space="preserve">……………………………………… </w:t>
      </w:r>
      <w:r>
        <w:rPr>
          <w:rFonts w:asciiTheme="majorHAnsi" w:eastAsia="Calibri" w:hAnsiTheme="majorHAnsi" w:cs="Calibri"/>
          <w:b/>
          <w:bCs/>
          <w:sz w:val="24"/>
          <w:szCs w:val="24"/>
          <w:lang w:val="en-GB"/>
        </w:rPr>
        <w:t>country</w:t>
      </w:r>
      <w:r>
        <w:rPr>
          <w:rFonts w:asciiTheme="majorHAnsi" w:eastAsia="Calibri" w:hAnsiTheme="majorHAnsi" w:cs="Calibri"/>
          <w:sz w:val="24"/>
          <w:szCs w:val="24"/>
          <w:lang w:val="en-GB"/>
        </w:rPr>
        <w:t>)</w:t>
      </w:r>
    </w:p>
    <w:p w14:paraId="60F4522F" w14:textId="55536FCD" w:rsidR="00442A20" w:rsidRPr="00321772" w:rsidRDefault="00282CF6" w:rsidP="0059163A">
      <w:pPr>
        <w:pStyle w:val="CommentText"/>
        <w:ind w:left="720" w:hanging="294"/>
        <w:rPr>
          <w:rFonts w:asciiTheme="majorHAnsi" w:eastAsia="Calibri" w:hAnsiTheme="majorHAnsi" w:cs="Calibri"/>
          <w:sz w:val="24"/>
          <w:szCs w:val="24"/>
        </w:rPr>
      </w:pPr>
      <w:r>
        <w:rPr>
          <w:rFonts w:asciiTheme="majorHAnsi" w:eastAsia="Calibri" w:hAnsiTheme="majorHAnsi" w:cs="Calibri"/>
          <w:sz w:val="24"/>
          <w:szCs w:val="24"/>
          <w:lang w:val="en-GB"/>
        </w:rPr>
        <w:t>telephone: .........................</w:t>
      </w:r>
    </w:p>
    <w:p w14:paraId="198003FA" w14:textId="42F69B3A" w:rsidR="005E1A12" w:rsidRDefault="00442A20" w:rsidP="0059163A">
      <w:pPr>
        <w:pStyle w:val="CommentText"/>
        <w:ind w:left="720" w:hanging="294"/>
        <w:rPr>
          <w:rStyle w:val="Hyperlink"/>
          <w:rFonts w:asciiTheme="majorHAnsi" w:eastAsia="Calibri" w:hAnsiTheme="majorHAnsi" w:cs="Calibri"/>
          <w:sz w:val="24"/>
          <w:szCs w:val="24"/>
        </w:rPr>
      </w:pPr>
      <w:r>
        <w:rPr>
          <w:rFonts w:asciiTheme="majorHAnsi" w:eastAsia="Calibri" w:hAnsiTheme="majorHAnsi" w:cs="Calibri"/>
          <w:sz w:val="24"/>
          <w:szCs w:val="24"/>
          <w:lang w:val="en-GB"/>
        </w:rPr>
        <w:t xml:space="preserve">e-mail: </w:t>
      </w:r>
      <w:hyperlink r:id="rId7" w:history="1">
        <w:r>
          <w:rPr>
            <w:rStyle w:val="Hyperlink"/>
            <w:rFonts w:asciiTheme="majorHAnsi" w:eastAsia="Calibri" w:hAnsiTheme="majorHAnsi" w:cs="Calibri"/>
            <w:sz w:val="24"/>
            <w:szCs w:val="24"/>
            <w:lang w:val="en-GB"/>
          </w:rPr>
          <w:t>………………………….</w:t>
        </w:r>
      </w:hyperlink>
    </w:p>
    <w:p w14:paraId="09ADD292" w14:textId="6C73DDFD" w:rsidR="00CC2CEF" w:rsidRDefault="00CC2CEF" w:rsidP="0059163A">
      <w:pPr>
        <w:pStyle w:val="CommentText"/>
        <w:ind w:left="720" w:hanging="294"/>
        <w:rPr>
          <w:rFonts w:asciiTheme="majorHAnsi" w:eastAsia="Calibri" w:hAnsiTheme="majorHAnsi" w:cs="Calibri"/>
          <w:sz w:val="24"/>
          <w:szCs w:val="24"/>
        </w:rPr>
      </w:pPr>
    </w:p>
    <w:p w14:paraId="1CA4D15B" w14:textId="6BB69634" w:rsidR="00CC2CEF" w:rsidRDefault="00CC2CEF">
      <w:pPr>
        <w:pStyle w:val="ListParagraph"/>
        <w:ind w:left="426"/>
        <w:jc w:val="both"/>
        <w:rPr>
          <w:rFonts w:asciiTheme="majorHAnsi" w:eastAsia="Calibri" w:hAnsiTheme="majorHAnsi" w:cs="Calibri"/>
          <w:sz w:val="24"/>
          <w:szCs w:val="24"/>
        </w:rPr>
      </w:pPr>
      <w:r>
        <w:rPr>
          <w:rFonts w:asciiTheme="majorHAnsi" w:eastAsia="Calibri" w:hAnsiTheme="majorHAnsi" w:cs="Calibri"/>
          <w:sz w:val="24"/>
          <w:szCs w:val="24"/>
          <w:lang w:val="en-GB"/>
        </w:rPr>
        <w:t>(Please note: The data must match the data in the EB</w:t>
      </w:r>
      <w:r w:rsidR="00C566B5">
        <w:rPr>
          <w:rFonts w:asciiTheme="majorHAnsi" w:eastAsia="Calibri" w:hAnsiTheme="majorHAnsi" w:cs="Calibri"/>
          <w:sz w:val="24"/>
          <w:szCs w:val="24"/>
          <w:lang w:val="en-GB"/>
        </w:rPr>
        <w:t>IN’</w:t>
      </w:r>
      <w:r>
        <w:rPr>
          <w:rFonts w:asciiTheme="majorHAnsi" w:eastAsia="Calibri" w:hAnsiTheme="majorHAnsi" w:cs="Calibri"/>
          <w:sz w:val="24"/>
          <w:szCs w:val="24"/>
          <w:lang w:val="en-GB"/>
        </w:rPr>
        <w:t>s application and may be written in a foreign language if the recipient of the tissue samples is from abroad.)</w:t>
      </w:r>
    </w:p>
    <w:p w14:paraId="750F2E01" w14:textId="6264D166" w:rsidR="00D16ED3" w:rsidRDefault="00D16ED3">
      <w:pPr>
        <w:pStyle w:val="ListParagraph"/>
        <w:ind w:left="426"/>
        <w:jc w:val="both"/>
        <w:rPr>
          <w:rFonts w:asciiTheme="majorHAnsi" w:eastAsia="Calibri" w:hAnsiTheme="majorHAnsi" w:cs="Calibri"/>
          <w:sz w:val="24"/>
          <w:szCs w:val="24"/>
        </w:rPr>
      </w:pPr>
    </w:p>
    <w:p w14:paraId="0F0A6D97" w14:textId="028CDA80" w:rsidR="00D16ED3" w:rsidRPr="00D16ED3" w:rsidRDefault="00D16ED3" w:rsidP="00D16ED3">
      <w:pPr>
        <w:pStyle w:val="ListParagraph"/>
        <w:numPr>
          <w:ilvl w:val="0"/>
          <w:numId w:val="9"/>
        </w:numPr>
        <w:ind w:left="720" w:hanging="294"/>
        <w:jc w:val="both"/>
        <w:rPr>
          <w:rFonts w:asciiTheme="majorHAnsi" w:eastAsia="Calibri" w:hAnsiTheme="majorHAnsi" w:cs="Calibri"/>
          <w:sz w:val="24"/>
          <w:szCs w:val="24"/>
        </w:rPr>
      </w:pPr>
      <w:r>
        <w:rPr>
          <w:rFonts w:asciiTheme="majorHAnsi" w:eastAsia="Calibri" w:hAnsiTheme="majorHAnsi" w:cs="Calibri"/>
          <w:sz w:val="24"/>
          <w:szCs w:val="24"/>
          <w:lang w:val="en-GB"/>
        </w:rPr>
        <w:t>Reason for sending tissue samples abroad and applied safeguards</w:t>
      </w:r>
    </w:p>
    <w:p w14:paraId="05093369" w14:textId="0392F558" w:rsidR="00A1679C" w:rsidRPr="00A1679C" w:rsidRDefault="00A1679C" w:rsidP="00A1679C">
      <w:pPr>
        <w:ind w:left="472"/>
        <w:rPr>
          <w:rFonts w:asciiTheme="majorHAnsi" w:eastAsia="Calibri" w:hAnsiTheme="majorHAnsi" w:cstheme="majorHAnsi"/>
          <w:spacing w:val="-4"/>
          <w:sz w:val="24"/>
          <w:szCs w:val="24"/>
        </w:rPr>
      </w:pPr>
      <w:r>
        <w:rPr>
          <w:rFonts w:asciiTheme="majorHAnsi" w:eastAsia="Calibri" w:hAnsiTheme="majorHAnsi" w:cstheme="majorHAnsi"/>
          <w:sz w:val="24"/>
          <w:szCs w:val="24"/>
          <w:lang w:val="en-GB"/>
        </w:rPr>
        <w:t>……………………………………………………………………………………………………………………………………………………………………………………………………………………………………………………………………………………………………………………………………………………………………………………………….</w:t>
      </w:r>
    </w:p>
    <w:p w14:paraId="11099F02" w14:textId="77777777" w:rsidR="00A1679C" w:rsidRPr="00A1679C" w:rsidRDefault="00A1679C" w:rsidP="00A1679C">
      <w:pPr>
        <w:pStyle w:val="ListParagraph"/>
        <w:ind w:left="472"/>
        <w:rPr>
          <w:rFonts w:asciiTheme="majorHAnsi" w:eastAsia="Calibri" w:hAnsiTheme="majorHAnsi" w:cstheme="majorHAnsi"/>
          <w:spacing w:val="-4"/>
          <w:sz w:val="24"/>
          <w:szCs w:val="24"/>
        </w:rPr>
      </w:pPr>
    </w:p>
    <w:p w14:paraId="33DA298C" w14:textId="28E26E32" w:rsidR="00A1679C" w:rsidRDefault="00A1679C" w:rsidP="00A1679C">
      <w:pPr>
        <w:pStyle w:val="ListParagraph"/>
        <w:ind w:left="472"/>
        <w:rPr>
          <w:rFonts w:asciiTheme="majorHAnsi" w:eastAsia="Calibri" w:hAnsiTheme="majorHAnsi" w:cstheme="majorHAnsi"/>
          <w:spacing w:val="-4"/>
          <w:sz w:val="24"/>
          <w:szCs w:val="24"/>
        </w:rPr>
      </w:pPr>
      <w:r>
        <w:rPr>
          <w:rFonts w:asciiTheme="majorHAnsi" w:eastAsia="Calibri" w:hAnsiTheme="majorHAnsi" w:cstheme="majorHAnsi"/>
          <w:sz w:val="24"/>
          <w:szCs w:val="24"/>
          <w:lang w:val="en-GB"/>
        </w:rPr>
        <w:t>(Below is an example of a previous application that needs to be adapted to the specific project. Please note! The text must be in line with the E</w:t>
      </w:r>
      <w:r w:rsidR="00C566B5">
        <w:rPr>
          <w:rFonts w:asciiTheme="majorHAnsi" w:eastAsia="Calibri" w:hAnsiTheme="majorHAnsi" w:cstheme="majorHAnsi"/>
          <w:sz w:val="24"/>
          <w:szCs w:val="24"/>
          <w:lang w:val="en-GB"/>
        </w:rPr>
        <w:t>BIN</w:t>
      </w:r>
      <w:r>
        <w:rPr>
          <w:rFonts w:asciiTheme="majorHAnsi" w:eastAsia="Calibri" w:hAnsiTheme="majorHAnsi" w:cstheme="majorHAnsi"/>
          <w:sz w:val="24"/>
          <w:szCs w:val="24"/>
          <w:lang w:val="en-GB"/>
        </w:rPr>
        <w:t>’s application and, where necessary, the contract to be entered into.</w:t>
      </w:r>
    </w:p>
    <w:p w14:paraId="0A805B33" w14:textId="77777777" w:rsidR="00CC2CEF" w:rsidRDefault="00CC2CEF" w:rsidP="00A1679C">
      <w:pPr>
        <w:pStyle w:val="ListParagraph"/>
        <w:ind w:left="472"/>
        <w:rPr>
          <w:rFonts w:asciiTheme="majorHAnsi" w:eastAsia="Calibri" w:hAnsiTheme="majorHAnsi" w:cstheme="majorHAnsi"/>
          <w:spacing w:val="-4"/>
          <w:sz w:val="24"/>
          <w:szCs w:val="24"/>
        </w:rPr>
      </w:pPr>
    </w:p>
    <w:p w14:paraId="7FA41E68" w14:textId="1A34C732" w:rsidR="00EA002C" w:rsidRPr="00A1679C" w:rsidRDefault="00442A20" w:rsidP="00254925">
      <w:pPr>
        <w:pStyle w:val="ListParagraph"/>
        <w:ind w:left="426"/>
        <w:jc w:val="both"/>
        <w:rPr>
          <w:rFonts w:asciiTheme="majorHAnsi" w:eastAsia="Calibri" w:hAnsiTheme="majorHAnsi" w:cs="Calibri"/>
          <w:i/>
          <w:sz w:val="24"/>
          <w:szCs w:val="24"/>
        </w:rPr>
      </w:pPr>
      <w:r>
        <w:rPr>
          <w:rFonts w:asciiTheme="majorHAnsi" w:hAnsiTheme="majorHAnsi"/>
          <w:i/>
          <w:iCs/>
          <w:sz w:val="24"/>
          <w:szCs w:val="24"/>
          <w:lang w:val="en-GB"/>
        </w:rPr>
        <w:t xml:space="preserve">Pursuant to subsection 18 (4) of the </w:t>
      </w:r>
      <w:hyperlink r:id="rId8" w:history="1">
        <w:r>
          <w:rPr>
            <w:rStyle w:val="Hyperlink"/>
            <w:rFonts w:asciiTheme="majorHAnsi" w:hAnsiTheme="majorHAnsi"/>
            <w:i/>
            <w:iCs/>
            <w:sz w:val="24"/>
            <w:szCs w:val="24"/>
            <w:lang w:val="en-GB"/>
          </w:rPr>
          <w:t>Human Genes Research Act</w:t>
        </w:r>
      </w:hyperlink>
      <w:r>
        <w:rPr>
          <w:rFonts w:asciiTheme="majorHAnsi" w:hAnsiTheme="majorHAnsi"/>
          <w:i/>
          <w:iCs/>
          <w:sz w:val="24"/>
          <w:szCs w:val="24"/>
          <w:lang w:val="en-GB"/>
        </w:rPr>
        <w:t xml:space="preserve"> (hereinafter the HGRA), the E</w:t>
      </w:r>
      <w:r w:rsidR="00C566B5">
        <w:rPr>
          <w:rFonts w:asciiTheme="majorHAnsi" w:hAnsiTheme="majorHAnsi"/>
          <w:i/>
          <w:iCs/>
          <w:sz w:val="24"/>
          <w:szCs w:val="24"/>
          <w:lang w:val="en-GB"/>
        </w:rPr>
        <w:t>stBB</w:t>
      </w:r>
      <w:r>
        <w:rPr>
          <w:rFonts w:asciiTheme="majorHAnsi" w:hAnsiTheme="majorHAnsi"/>
          <w:i/>
          <w:iCs/>
          <w:sz w:val="24"/>
          <w:szCs w:val="24"/>
          <w:lang w:val="en-GB"/>
        </w:rPr>
        <w:t xml:space="preserve"> may also preserve and study tissue samples for research outside the territory of the Republic of Estonia if good reasons therefor become evident and if the tissue sample is issued in non-personalised form and the controller ensures effective control over the tissue samples and that the tissue samples cannot be used in a manner prohibited by legislation. The good reason in this case is the need described in point 4 of the application to analyse tissue samples obtained from several cohorts (including the </w:t>
      </w:r>
      <w:r w:rsidR="00C566B5">
        <w:rPr>
          <w:rFonts w:asciiTheme="majorHAnsi" w:hAnsiTheme="majorHAnsi"/>
          <w:i/>
          <w:iCs/>
          <w:sz w:val="24"/>
          <w:szCs w:val="24"/>
          <w:lang w:val="en-GB"/>
        </w:rPr>
        <w:t>EstBB</w:t>
      </w:r>
      <w:r>
        <w:rPr>
          <w:rFonts w:asciiTheme="majorHAnsi" w:hAnsiTheme="majorHAnsi"/>
          <w:i/>
          <w:iCs/>
          <w:sz w:val="24"/>
          <w:szCs w:val="24"/>
          <w:lang w:val="en-GB"/>
        </w:rPr>
        <w:t xml:space="preserve">) and the subsequent association analysis of data by the same methods at centres having the respective competency. </w:t>
      </w:r>
    </w:p>
    <w:p w14:paraId="04998C0F" w14:textId="4DFA9AE0" w:rsidR="005D65F3" w:rsidRPr="00A1679C" w:rsidRDefault="00442A20" w:rsidP="00254925">
      <w:pPr>
        <w:pStyle w:val="ListParagraph"/>
        <w:ind w:left="426"/>
        <w:jc w:val="both"/>
        <w:rPr>
          <w:rFonts w:asciiTheme="majorHAnsi" w:eastAsia="Calibri" w:hAnsiTheme="majorHAnsi" w:cs="Calibri"/>
          <w:i/>
          <w:sz w:val="24"/>
          <w:szCs w:val="24"/>
        </w:rPr>
      </w:pPr>
      <w:r>
        <w:rPr>
          <w:rFonts w:asciiTheme="majorHAnsi" w:hAnsiTheme="majorHAnsi"/>
          <w:i/>
          <w:iCs/>
          <w:sz w:val="24"/>
          <w:szCs w:val="24"/>
          <w:lang w:val="en-GB"/>
        </w:rPr>
        <w:t xml:space="preserve">The cooperation described in the application will help achieve innovative research results, which will make it possible to identify biomarkers for a more personal assessment of the risk of gallbladder cancer. </w:t>
      </w:r>
    </w:p>
    <w:p w14:paraId="11C34AD0" w14:textId="2B68132F" w:rsidR="005D65F3" w:rsidRPr="00A1679C" w:rsidRDefault="005D65F3" w:rsidP="00254925">
      <w:pPr>
        <w:pStyle w:val="ListParagraph"/>
        <w:ind w:left="426"/>
        <w:jc w:val="both"/>
        <w:rPr>
          <w:rFonts w:asciiTheme="majorHAnsi" w:eastAsia="Calibri" w:hAnsiTheme="majorHAnsi" w:cs="Calibri"/>
          <w:i/>
          <w:sz w:val="24"/>
          <w:szCs w:val="24"/>
        </w:rPr>
      </w:pPr>
      <w:r>
        <w:rPr>
          <w:rFonts w:asciiTheme="majorHAnsi" w:eastAsia="Calibri" w:hAnsiTheme="majorHAnsi" w:cs="Calibri"/>
          <w:i/>
          <w:iCs/>
          <w:sz w:val="24"/>
          <w:szCs w:val="24"/>
          <w:lang w:val="en-GB"/>
        </w:rPr>
        <w:t xml:space="preserve">The tissue samples will be released in non-personalised form and the contract to be entered into with the recipient of the tissue samples will determine the use of the tissue samples and excludes the use of the tissue samples in a manner prohibited by legislation. </w:t>
      </w:r>
    </w:p>
    <w:p w14:paraId="58DC0510" w14:textId="62CE42D8" w:rsidR="005D65F3" w:rsidRPr="00A1679C" w:rsidRDefault="00272D27" w:rsidP="00254925">
      <w:pPr>
        <w:spacing w:after="120"/>
        <w:ind w:left="426"/>
        <w:jc w:val="both"/>
        <w:rPr>
          <w:rFonts w:asciiTheme="majorHAnsi" w:eastAsia="Calibri" w:hAnsiTheme="majorHAnsi" w:cs="Calibri"/>
          <w:i/>
          <w:sz w:val="24"/>
          <w:szCs w:val="24"/>
        </w:rPr>
      </w:pPr>
      <w:r>
        <w:rPr>
          <w:rFonts w:asciiTheme="majorHAnsi" w:eastAsia="Calibri" w:hAnsiTheme="majorHAnsi" w:cs="Calibri"/>
          <w:i/>
          <w:iCs/>
          <w:sz w:val="24"/>
          <w:szCs w:val="24"/>
          <w:lang w:val="en-GB"/>
        </w:rPr>
        <w:t xml:space="preserve">Pseudonymisation will be applied as a safeguard within the meaning of Article 89(1) of the </w:t>
      </w:r>
      <w:hyperlink r:id="rId9" w:history="1">
        <w:r>
          <w:rPr>
            <w:rStyle w:val="Hyperlink"/>
            <w:rFonts w:asciiTheme="majorHAnsi" w:hAnsiTheme="majorHAnsi"/>
            <w:i/>
            <w:iCs/>
            <w:sz w:val="24"/>
            <w:szCs w:val="24"/>
            <w:lang w:val="en-GB"/>
          </w:rPr>
          <w:t>General Data Protection Regulation (2016/679) of the European Union</w:t>
        </w:r>
      </w:hyperlink>
      <w:r>
        <w:rPr>
          <w:rFonts w:asciiTheme="majorHAnsi" w:eastAsia="Calibri" w:hAnsiTheme="majorHAnsi" w:cs="Calibri"/>
          <w:i/>
          <w:iCs/>
          <w:sz w:val="24"/>
          <w:szCs w:val="24"/>
          <w:lang w:val="en-GB"/>
        </w:rPr>
        <w:t xml:space="preserve"> pursuant to the HGRA. The tissue samples and information on the disease group of the gene donor who donated the sample are provided in pseudonymised form, so the data obtained from the analysis are also pseudonymised and anonymised for the Heidelberg University Hospital. The Heidelberg University Hospital does not have the option to deidentify the data. </w:t>
      </w:r>
    </w:p>
    <w:p w14:paraId="0BD49327" w14:textId="4CCE7709" w:rsidR="002E54C1" w:rsidRPr="00A1679C" w:rsidRDefault="002E54C1" w:rsidP="00254925">
      <w:pPr>
        <w:ind w:left="426"/>
        <w:jc w:val="both"/>
        <w:rPr>
          <w:rFonts w:asciiTheme="majorHAnsi" w:eastAsia="Calibri" w:hAnsiTheme="majorHAnsi" w:cs="Calibri"/>
          <w:i/>
          <w:sz w:val="24"/>
          <w:szCs w:val="24"/>
        </w:rPr>
      </w:pPr>
      <w:r>
        <w:rPr>
          <w:rFonts w:asciiTheme="majorHAnsi" w:eastAsia="Calibri" w:hAnsiTheme="majorHAnsi" w:cs="Calibri"/>
          <w:i/>
          <w:iCs/>
          <w:sz w:val="24"/>
          <w:szCs w:val="24"/>
          <w:lang w:val="en-GB"/>
        </w:rPr>
        <w:t>The tissue samples and the data will be processed within the European Economic Area and pseudonymised tissue samples and data will not be sent to third countries</w:t>
      </w:r>
      <w:r>
        <w:rPr>
          <w:rFonts w:asciiTheme="majorHAnsi" w:eastAsia="Calibri" w:hAnsiTheme="majorHAnsi" w:cs="Calibri"/>
          <w:sz w:val="24"/>
          <w:szCs w:val="24"/>
          <w:lang w:val="en-GB"/>
        </w:rPr>
        <w:t>.)</w:t>
      </w:r>
    </w:p>
    <w:p w14:paraId="590DCACF" w14:textId="1C66B053" w:rsidR="00400FD6" w:rsidRPr="00321772" w:rsidRDefault="00400FD6" w:rsidP="00254925">
      <w:pPr>
        <w:pStyle w:val="Default"/>
        <w:ind w:left="426"/>
        <w:jc w:val="both"/>
        <w:rPr>
          <w:rFonts w:asciiTheme="majorHAnsi" w:eastAsia="Calibri" w:hAnsiTheme="majorHAnsi" w:cs="Calibri"/>
          <w:noProof/>
          <w:color w:val="auto"/>
        </w:rPr>
      </w:pPr>
    </w:p>
    <w:p w14:paraId="39C07ACC" w14:textId="279B533D" w:rsidR="0011105F" w:rsidRPr="00254925" w:rsidRDefault="0011105F" w:rsidP="001C0082">
      <w:pPr>
        <w:pStyle w:val="ListParagraph"/>
        <w:keepNext/>
        <w:widowControl/>
        <w:numPr>
          <w:ilvl w:val="0"/>
          <w:numId w:val="9"/>
        </w:numPr>
        <w:rPr>
          <w:rFonts w:asciiTheme="majorHAnsi" w:eastAsia="Calibri" w:hAnsiTheme="majorHAnsi" w:cstheme="majorHAnsi"/>
          <w:spacing w:val="-4"/>
          <w:sz w:val="24"/>
          <w:szCs w:val="24"/>
        </w:rPr>
      </w:pPr>
      <w:bookmarkStart w:id="0" w:name="_Hlk120877371"/>
      <w:r>
        <w:rPr>
          <w:rFonts w:asciiTheme="majorHAnsi" w:eastAsia="Calibri" w:hAnsiTheme="majorHAnsi" w:cstheme="majorHAnsi"/>
          <w:sz w:val="24"/>
          <w:szCs w:val="24"/>
          <w:lang w:val="en-GB"/>
        </w:rPr>
        <w:lastRenderedPageBreak/>
        <w:t xml:space="preserve">Characterisation of the final processor of the tissue samples and the conditions to be met by the final processor in relation to the processing of tissue samples </w:t>
      </w:r>
    </w:p>
    <w:p w14:paraId="044939C1" w14:textId="08396141" w:rsidR="00254925" w:rsidRDefault="00254925" w:rsidP="001C0082">
      <w:pPr>
        <w:pStyle w:val="Default"/>
        <w:keepNext/>
        <w:ind w:left="567"/>
        <w:jc w:val="both"/>
        <w:rPr>
          <w:rFonts w:asciiTheme="majorHAnsi" w:hAnsiTheme="majorHAnsi"/>
        </w:rPr>
      </w:pPr>
    </w:p>
    <w:p w14:paraId="1C54C0AC" w14:textId="7A0062A0" w:rsidR="00254925" w:rsidRDefault="00254925" w:rsidP="001C0082">
      <w:pPr>
        <w:pStyle w:val="Default"/>
        <w:keepNext/>
        <w:ind w:left="567"/>
        <w:jc w:val="both"/>
        <w:rPr>
          <w:rFonts w:asciiTheme="majorHAnsi" w:hAnsiTheme="majorHAnsi"/>
        </w:rPr>
      </w:pPr>
      <w:r>
        <w:rPr>
          <w:rFonts w:asciiTheme="majorHAnsi" w:hAnsiTheme="majorHAnsi"/>
          <w:lang w:val="en-GB"/>
        </w:rPr>
        <w:t>………………………………………………………………………………………………………………………………………………………………………………………………………………………………………………………………………………………………………………………………………………………………………………</w:t>
      </w:r>
    </w:p>
    <w:p w14:paraId="7BD49AC5" w14:textId="77777777" w:rsidR="00CC2CEF" w:rsidRDefault="00CC2CEF" w:rsidP="0011105F">
      <w:pPr>
        <w:pStyle w:val="Default"/>
        <w:ind w:left="567"/>
        <w:jc w:val="both"/>
        <w:rPr>
          <w:rFonts w:asciiTheme="majorHAnsi" w:hAnsiTheme="majorHAnsi"/>
        </w:rPr>
      </w:pPr>
    </w:p>
    <w:p w14:paraId="18515225" w14:textId="7FED4254" w:rsidR="00CC2CEF" w:rsidRDefault="00254925" w:rsidP="00CC2CEF">
      <w:pPr>
        <w:pStyle w:val="ListParagraph"/>
        <w:ind w:left="472"/>
        <w:rPr>
          <w:rFonts w:asciiTheme="majorHAnsi" w:eastAsia="Calibri" w:hAnsiTheme="majorHAnsi" w:cstheme="majorHAnsi"/>
          <w:spacing w:val="-4"/>
          <w:sz w:val="24"/>
          <w:szCs w:val="24"/>
        </w:rPr>
      </w:pPr>
      <w:r>
        <w:rPr>
          <w:rFonts w:asciiTheme="majorHAnsi" w:eastAsia="Calibri" w:hAnsiTheme="majorHAnsi" w:cstheme="majorHAnsi"/>
          <w:sz w:val="24"/>
          <w:szCs w:val="24"/>
          <w:lang w:val="en-GB"/>
        </w:rPr>
        <w:t>(Below is an example of a previous application that needs to be adapted to the specific project. Please note! The text must be in line with the EB</w:t>
      </w:r>
      <w:r w:rsidR="00C566B5">
        <w:rPr>
          <w:rFonts w:asciiTheme="majorHAnsi" w:eastAsia="Calibri" w:hAnsiTheme="majorHAnsi" w:cstheme="majorHAnsi"/>
          <w:sz w:val="24"/>
          <w:szCs w:val="24"/>
          <w:lang w:val="en-GB"/>
        </w:rPr>
        <w:t>IN</w:t>
      </w:r>
      <w:r>
        <w:rPr>
          <w:rFonts w:asciiTheme="majorHAnsi" w:eastAsia="Calibri" w:hAnsiTheme="majorHAnsi" w:cstheme="majorHAnsi"/>
          <w:sz w:val="24"/>
          <w:szCs w:val="24"/>
          <w:lang w:val="en-GB"/>
        </w:rPr>
        <w:t>’s application and, where necessary, the contract to be entered into.</w:t>
      </w:r>
    </w:p>
    <w:p w14:paraId="50DD9F2C" w14:textId="73EA9F5F" w:rsidR="0011105F" w:rsidRPr="00CC2CEF" w:rsidRDefault="0011105F" w:rsidP="00254925">
      <w:pPr>
        <w:pStyle w:val="ListParagraph"/>
        <w:ind w:left="472"/>
        <w:rPr>
          <w:rFonts w:asciiTheme="majorHAnsi" w:eastAsia="Calibri" w:hAnsiTheme="majorHAnsi" w:cs="Calibri"/>
          <w:i/>
        </w:rPr>
      </w:pPr>
    </w:p>
    <w:p w14:paraId="2598A879" w14:textId="1441EC92" w:rsidR="00254925" w:rsidRPr="00254925" w:rsidRDefault="00254925" w:rsidP="00254925">
      <w:pPr>
        <w:pStyle w:val="BodyText"/>
        <w:ind w:left="472" w:right="-42"/>
        <w:jc w:val="both"/>
        <w:rPr>
          <w:rFonts w:asciiTheme="majorHAnsi" w:hAnsiTheme="majorHAnsi" w:cstheme="majorHAnsi"/>
          <w:i/>
          <w:spacing w:val="-4"/>
        </w:rPr>
      </w:pPr>
      <w:r>
        <w:rPr>
          <w:rFonts w:asciiTheme="majorHAnsi" w:hAnsiTheme="majorHAnsi" w:cstheme="majorHAnsi"/>
          <w:i/>
          <w:iCs/>
          <w:lang w:val="en-GB"/>
        </w:rPr>
        <w:t xml:space="preserve">The research will be carried out in cooperation with Leiden University, which will invoice the University of Tartu for the consumables of analysing the tissue samples. This is the best pharmacogenetics and long-read sequencing laboratory in Europe with a long history of developing and evaluating the application of long-read sequencing for pharmacogenetic analyses. The partner has a certificate of accreditation (issued by the Dutch Accreditation Council RvA) to prove compliance with the requirements of the General Data Protection Regulation. </w:t>
      </w:r>
    </w:p>
    <w:p w14:paraId="6C83FC27" w14:textId="0D295E49" w:rsidR="00254925" w:rsidRPr="00254925" w:rsidRDefault="00254925" w:rsidP="00254925">
      <w:pPr>
        <w:pStyle w:val="NormalWeb"/>
        <w:spacing w:before="0" w:beforeAutospacing="0" w:after="0" w:afterAutospacing="0"/>
        <w:ind w:left="472"/>
        <w:jc w:val="both"/>
        <w:rPr>
          <w:rFonts w:asciiTheme="majorHAnsi" w:eastAsia="Calibri" w:hAnsiTheme="majorHAnsi" w:cstheme="majorHAnsi"/>
          <w:i/>
          <w:spacing w:val="-4"/>
        </w:rPr>
      </w:pPr>
      <w:r>
        <w:rPr>
          <w:rFonts w:asciiTheme="majorHAnsi" w:eastAsia="Calibri" w:hAnsiTheme="majorHAnsi" w:cstheme="majorHAnsi"/>
          <w:i/>
          <w:iCs/>
          <w:lang w:val="en-GB"/>
        </w:rPr>
        <w:t xml:space="preserve">An overview of the safety requirements applied in the Netherlands is available in Dutch on the agency's website. The processing conditions are laid down in a contract for the release of samples between the final processor and the </w:t>
      </w:r>
      <w:r w:rsidR="00C566B5">
        <w:rPr>
          <w:rFonts w:asciiTheme="majorHAnsi" w:hAnsiTheme="majorHAnsi"/>
          <w:i/>
          <w:iCs/>
          <w:lang w:val="en-GB"/>
        </w:rPr>
        <w:t>EstBB</w:t>
      </w:r>
      <w:r>
        <w:rPr>
          <w:rFonts w:asciiTheme="majorHAnsi" w:eastAsia="Calibri" w:hAnsiTheme="majorHAnsi" w:cstheme="majorHAnsi"/>
          <w:i/>
          <w:iCs/>
          <w:lang w:val="en-GB"/>
        </w:rPr>
        <w:t xml:space="preserve">, under which the </w:t>
      </w:r>
      <w:r w:rsidR="00C566B5">
        <w:rPr>
          <w:rFonts w:asciiTheme="majorHAnsi" w:hAnsiTheme="majorHAnsi"/>
          <w:i/>
          <w:iCs/>
          <w:lang w:val="en-GB"/>
        </w:rPr>
        <w:t>EstBB</w:t>
      </w:r>
      <w:r>
        <w:rPr>
          <w:rFonts w:asciiTheme="majorHAnsi" w:eastAsia="Calibri" w:hAnsiTheme="majorHAnsi" w:cstheme="majorHAnsi"/>
          <w:i/>
          <w:iCs/>
          <w:lang w:val="en-GB"/>
        </w:rPr>
        <w:t xml:space="preserve"> will batch the samples and release them to the end user. Under the terms of the release contract, the end-user’s contractual obligation at the end of the research is to</w:t>
      </w:r>
    </w:p>
    <w:p w14:paraId="1E6D47FA" w14:textId="78601BD9" w:rsidR="00254925" w:rsidRPr="00254925" w:rsidRDefault="00254925" w:rsidP="00254925">
      <w:pPr>
        <w:pStyle w:val="ListParagraph"/>
        <w:widowControl/>
        <w:numPr>
          <w:ilvl w:val="0"/>
          <w:numId w:val="7"/>
        </w:numPr>
        <w:rPr>
          <w:rFonts w:asciiTheme="majorHAnsi" w:eastAsia="Calibri" w:hAnsiTheme="majorHAnsi" w:cstheme="majorHAnsi"/>
          <w:i/>
          <w:spacing w:val="-4"/>
          <w:sz w:val="24"/>
          <w:szCs w:val="24"/>
        </w:rPr>
      </w:pPr>
      <w:r>
        <w:rPr>
          <w:rFonts w:asciiTheme="majorHAnsi" w:eastAsia="Calibri" w:hAnsiTheme="majorHAnsi" w:cstheme="majorHAnsi"/>
          <w:i/>
          <w:iCs/>
          <w:sz w:val="24"/>
          <w:szCs w:val="24"/>
          <w:lang w:val="en-GB"/>
        </w:rPr>
        <w:t xml:space="preserve">send the results of the analyses carried out during the project to the </w:t>
      </w:r>
      <w:r w:rsidR="00C566B5">
        <w:rPr>
          <w:rFonts w:asciiTheme="majorHAnsi" w:hAnsiTheme="majorHAnsi"/>
          <w:i/>
          <w:iCs/>
          <w:sz w:val="24"/>
          <w:szCs w:val="24"/>
          <w:lang w:val="en-GB"/>
        </w:rPr>
        <w:t>EstBB</w:t>
      </w:r>
      <w:r>
        <w:rPr>
          <w:rFonts w:asciiTheme="majorHAnsi" w:eastAsia="Calibri" w:hAnsiTheme="majorHAnsi" w:cstheme="majorHAnsi"/>
          <w:i/>
          <w:iCs/>
          <w:sz w:val="24"/>
          <w:szCs w:val="24"/>
          <w:lang w:val="en-GB"/>
        </w:rPr>
        <w:t>;</w:t>
      </w:r>
    </w:p>
    <w:p w14:paraId="616EF332" w14:textId="4F2C4C76" w:rsidR="00254925" w:rsidRPr="00CC2CEF" w:rsidRDefault="00254925" w:rsidP="00254925">
      <w:pPr>
        <w:pStyle w:val="ListParagraph"/>
        <w:widowControl/>
        <w:numPr>
          <w:ilvl w:val="0"/>
          <w:numId w:val="7"/>
        </w:numPr>
        <w:rPr>
          <w:rFonts w:asciiTheme="majorHAnsi" w:eastAsia="Calibri" w:hAnsiTheme="majorHAnsi" w:cstheme="majorHAnsi"/>
          <w:spacing w:val="-4"/>
          <w:sz w:val="24"/>
          <w:szCs w:val="24"/>
        </w:rPr>
      </w:pPr>
      <w:r>
        <w:rPr>
          <w:rFonts w:asciiTheme="majorHAnsi" w:eastAsia="Calibri" w:hAnsiTheme="majorHAnsi" w:cstheme="majorHAnsi"/>
          <w:i/>
          <w:iCs/>
          <w:sz w:val="24"/>
          <w:szCs w:val="24"/>
          <w:lang w:val="en-GB"/>
        </w:rPr>
        <w:t>return or destroy leftover tissue samples. The principal investigator will decide on the need to return the samples on the basis of whether the quantity of the DNA left over after the analyses is big enough for use in future research.</w:t>
      </w:r>
      <w:r>
        <w:rPr>
          <w:rFonts w:asciiTheme="majorHAnsi" w:eastAsia="Calibri" w:hAnsiTheme="majorHAnsi" w:cstheme="majorHAnsi"/>
          <w:sz w:val="24"/>
          <w:szCs w:val="24"/>
          <w:lang w:val="en-GB"/>
        </w:rPr>
        <w:t xml:space="preserve"> </w:t>
      </w:r>
    </w:p>
    <w:p w14:paraId="4B5C0000" w14:textId="77777777" w:rsidR="00254925" w:rsidRDefault="00254925" w:rsidP="0011105F">
      <w:pPr>
        <w:pStyle w:val="Default"/>
        <w:ind w:left="567"/>
        <w:jc w:val="both"/>
        <w:rPr>
          <w:rFonts w:asciiTheme="majorHAnsi" w:eastAsia="Calibri" w:hAnsiTheme="majorHAnsi" w:cs="Calibri"/>
          <w:i/>
          <w:noProof/>
          <w:color w:val="auto"/>
        </w:rPr>
      </w:pPr>
    </w:p>
    <w:p w14:paraId="6EFEF6A1" w14:textId="77777777" w:rsidR="00254925" w:rsidRDefault="00254925" w:rsidP="0011105F">
      <w:pPr>
        <w:pStyle w:val="Default"/>
        <w:ind w:left="567"/>
        <w:jc w:val="both"/>
        <w:rPr>
          <w:rFonts w:asciiTheme="majorHAnsi" w:eastAsia="Calibri" w:hAnsiTheme="majorHAnsi" w:cs="Calibri"/>
          <w:i/>
          <w:noProof/>
          <w:color w:val="auto"/>
        </w:rPr>
      </w:pPr>
    </w:p>
    <w:bookmarkEnd w:id="0"/>
    <w:p w14:paraId="15470475" w14:textId="2CBC4EEB" w:rsidR="00442A20" w:rsidRPr="00321772" w:rsidRDefault="00442A20" w:rsidP="00442A20">
      <w:pPr>
        <w:pStyle w:val="Default"/>
        <w:ind w:left="472"/>
        <w:jc w:val="both"/>
        <w:rPr>
          <w:rFonts w:asciiTheme="majorHAnsi" w:hAnsiTheme="majorHAnsi"/>
          <w:bCs/>
          <w:noProof/>
          <w:color w:val="auto"/>
        </w:rPr>
      </w:pPr>
    </w:p>
    <w:p w14:paraId="38A88CB6" w14:textId="2D49F128" w:rsidR="00167FC1" w:rsidRPr="00321772" w:rsidRDefault="0085766D" w:rsidP="00590055">
      <w:pPr>
        <w:pStyle w:val="BodyText"/>
        <w:ind w:right="-42"/>
        <w:rPr>
          <w:rFonts w:asciiTheme="majorHAnsi" w:hAnsiTheme="majorHAnsi"/>
        </w:rPr>
      </w:pPr>
      <w:r>
        <w:rPr>
          <w:rFonts w:asciiTheme="majorHAnsi" w:hAnsiTheme="majorHAnsi"/>
          <w:lang w:val="en-GB"/>
        </w:rPr>
        <w:t>Annexes to the cover letter</w:t>
      </w:r>
    </w:p>
    <w:p w14:paraId="08B553D7" w14:textId="2E344700" w:rsidR="0085766D" w:rsidRPr="00321772" w:rsidRDefault="00C566B5" w:rsidP="00796459">
      <w:pPr>
        <w:pStyle w:val="BodyText"/>
        <w:numPr>
          <w:ilvl w:val="0"/>
          <w:numId w:val="10"/>
        </w:numPr>
        <w:ind w:right="-42"/>
        <w:rPr>
          <w:rFonts w:asciiTheme="majorHAnsi" w:hAnsiTheme="majorHAnsi"/>
        </w:rPr>
      </w:pPr>
      <w:r>
        <w:rPr>
          <w:rFonts w:asciiTheme="majorHAnsi" w:hAnsiTheme="majorHAnsi"/>
          <w:lang w:val="en-GB"/>
        </w:rPr>
        <w:t>EBIN</w:t>
      </w:r>
      <w:r w:rsidR="00BA774C">
        <w:rPr>
          <w:rFonts w:asciiTheme="majorHAnsi" w:hAnsiTheme="majorHAnsi"/>
          <w:lang w:val="en-GB"/>
        </w:rPr>
        <w:t>’s application and decision</w:t>
      </w:r>
    </w:p>
    <w:p w14:paraId="5BBD11B4" w14:textId="6AB2654C" w:rsidR="0085766D" w:rsidRPr="00321772" w:rsidRDefault="00BA774C" w:rsidP="00796459">
      <w:pPr>
        <w:pStyle w:val="BodyText"/>
        <w:numPr>
          <w:ilvl w:val="0"/>
          <w:numId w:val="10"/>
        </w:numPr>
        <w:ind w:right="-42"/>
        <w:rPr>
          <w:rFonts w:asciiTheme="majorHAnsi" w:hAnsiTheme="majorHAnsi"/>
        </w:rPr>
      </w:pPr>
      <w:r>
        <w:rPr>
          <w:rFonts w:asciiTheme="majorHAnsi" w:hAnsiTheme="majorHAnsi"/>
          <w:lang w:val="en-GB"/>
        </w:rPr>
        <w:t>Decision of the UT Institute of Genomics</w:t>
      </w:r>
    </w:p>
    <w:p w14:paraId="4B72CA4C" w14:textId="0DC7B0FC" w:rsidR="00167FC1" w:rsidRPr="00321772" w:rsidRDefault="00167FC1" w:rsidP="00590055">
      <w:pPr>
        <w:pStyle w:val="BodyText"/>
        <w:ind w:right="-42"/>
        <w:rPr>
          <w:rFonts w:asciiTheme="majorHAnsi" w:hAnsiTheme="majorHAnsi"/>
        </w:rPr>
      </w:pPr>
    </w:p>
    <w:p w14:paraId="40DD7230" w14:textId="0A726F96" w:rsidR="00167FC1" w:rsidRPr="00321772" w:rsidRDefault="00167FC1" w:rsidP="00590055">
      <w:pPr>
        <w:pStyle w:val="BodyText"/>
        <w:ind w:right="-42"/>
        <w:rPr>
          <w:rFonts w:asciiTheme="majorHAnsi" w:hAnsiTheme="majorHAnsi"/>
        </w:rPr>
      </w:pPr>
    </w:p>
    <w:p w14:paraId="632F804B" w14:textId="5D6B572B" w:rsidR="00167FC1" w:rsidRPr="00321772" w:rsidRDefault="00BF76A7" w:rsidP="00590055">
      <w:pPr>
        <w:pStyle w:val="BodyText"/>
        <w:ind w:right="-42"/>
        <w:rPr>
          <w:rFonts w:asciiTheme="majorHAnsi" w:hAnsiTheme="majorHAnsi"/>
        </w:rPr>
      </w:pPr>
      <w:r>
        <w:rPr>
          <w:rFonts w:asciiTheme="majorHAnsi" w:hAnsiTheme="majorHAnsi"/>
          <w:lang w:val="en-GB"/>
        </w:rPr>
        <w:t>Kind regards,</w:t>
      </w:r>
    </w:p>
    <w:p w14:paraId="79FBF7C4" w14:textId="4F065AEC" w:rsidR="00272D27" w:rsidRPr="00321772" w:rsidRDefault="00272D27" w:rsidP="00590055">
      <w:pPr>
        <w:pStyle w:val="BodyText"/>
        <w:ind w:right="-42"/>
        <w:rPr>
          <w:rFonts w:asciiTheme="majorHAnsi" w:hAnsiTheme="majorHAnsi"/>
        </w:rPr>
      </w:pPr>
      <w:r>
        <w:rPr>
          <w:rFonts w:asciiTheme="majorHAnsi" w:hAnsiTheme="majorHAnsi"/>
          <w:lang w:val="en-GB"/>
        </w:rPr>
        <w:t>Professor Andres Metspalu</w:t>
      </w:r>
    </w:p>
    <w:p w14:paraId="1B84FE32" w14:textId="71E04E7B" w:rsidR="00272D27" w:rsidRPr="00321772" w:rsidRDefault="006D0271" w:rsidP="00590055">
      <w:pPr>
        <w:pStyle w:val="BodyText"/>
        <w:ind w:right="-42"/>
        <w:rPr>
          <w:rFonts w:asciiTheme="majorHAnsi" w:hAnsiTheme="majorHAnsi"/>
        </w:rPr>
      </w:pPr>
      <w:r>
        <w:rPr>
          <w:rFonts w:asciiTheme="majorHAnsi" w:hAnsiTheme="majorHAnsi"/>
          <w:lang w:val="en-GB"/>
        </w:rPr>
        <w:t>Director of the Estonian Genome Centre</w:t>
      </w:r>
    </w:p>
    <w:p w14:paraId="57D45EA5" w14:textId="77777777" w:rsidR="00BF76A7" w:rsidRPr="00321772" w:rsidRDefault="00BF76A7" w:rsidP="001C0082">
      <w:pPr>
        <w:pStyle w:val="BodyText"/>
        <w:ind w:left="0" w:right="-42"/>
        <w:rPr>
          <w:rFonts w:asciiTheme="majorHAnsi" w:hAnsiTheme="majorHAnsi"/>
        </w:rPr>
      </w:pPr>
    </w:p>
    <w:sectPr w:rsidR="00BF76A7" w:rsidRPr="00321772" w:rsidSect="00590055">
      <w:headerReference w:type="default" r:id="rId10"/>
      <w:footerReference w:type="default" r:id="rId1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67AD" w14:textId="77777777" w:rsidR="00F8475B" w:rsidRDefault="00F8475B" w:rsidP="00E21D43">
      <w:r>
        <w:separator/>
      </w:r>
    </w:p>
  </w:endnote>
  <w:endnote w:type="continuationSeparator" w:id="0">
    <w:p w14:paraId="6FFA78DC" w14:textId="77777777" w:rsidR="00F8475B" w:rsidRDefault="00F8475B" w:rsidP="00E2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04019"/>
      <w:docPartObj>
        <w:docPartGallery w:val="Page Numbers (Bottom of Page)"/>
        <w:docPartUnique/>
      </w:docPartObj>
    </w:sdtPr>
    <w:sdtContent>
      <w:sdt>
        <w:sdtPr>
          <w:id w:val="1728636285"/>
          <w:docPartObj>
            <w:docPartGallery w:val="Page Numbers (Top of Page)"/>
            <w:docPartUnique/>
          </w:docPartObj>
        </w:sdtPr>
        <w:sdtContent>
          <w:p w14:paraId="05A65065" w14:textId="7BD890F9" w:rsidR="00D16ED3" w:rsidRDefault="00D16ED3">
            <w:pPr>
              <w:pStyle w:val="Footer"/>
              <w:jc w:val="center"/>
            </w:pPr>
            <w:r>
              <w:rPr>
                <w:lang w:val="en-GB"/>
              </w:rPr>
              <w:t xml:space="preserve"> </w:t>
            </w:r>
            <w:r>
              <w:rPr>
                <w:sz w:val="24"/>
                <w:szCs w:val="24"/>
                <w:lang w:val="en-GB"/>
              </w:rPr>
              <w:fldChar w:fldCharType="begin"/>
            </w:r>
            <w:r>
              <w:rPr>
                <w:lang w:val="en-GB"/>
              </w:rPr>
              <w:instrText>PAGE</w:instrText>
            </w:r>
            <w:r>
              <w:rPr>
                <w:sz w:val="24"/>
                <w:szCs w:val="24"/>
                <w:lang w:val="en-GB"/>
              </w:rPr>
              <w:fldChar w:fldCharType="separate"/>
            </w:r>
            <w:r>
              <w:rPr>
                <w:b/>
                <w:bCs/>
                <w:lang w:val="en-GB"/>
              </w:rPr>
              <w:t>2</w:t>
            </w:r>
            <w:r>
              <w:rPr>
                <w:sz w:val="24"/>
                <w:szCs w:val="24"/>
                <w:lang w:val="en-GB"/>
              </w:rPr>
              <w:fldChar w:fldCharType="end"/>
            </w:r>
            <w:r>
              <w:rPr>
                <w:lang w:val="en-GB"/>
              </w:rPr>
              <w:t xml:space="preserve"> / </w:t>
            </w:r>
            <w:r>
              <w:rPr>
                <w:sz w:val="24"/>
                <w:szCs w:val="24"/>
                <w:lang w:val="en-GB"/>
              </w:rPr>
              <w:fldChar w:fldCharType="begin"/>
            </w:r>
            <w:r>
              <w:rPr>
                <w:lang w:val="en-GB"/>
              </w:rPr>
              <w:instrText>NUMPAGES</w:instrText>
            </w:r>
            <w:r>
              <w:rPr>
                <w:sz w:val="24"/>
                <w:szCs w:val="24"/>
                <w:lang w:val="en-GB"/>
              </w:rPr>
              <w:fldChar w:fldCharType="separate"/>
            </w:r>
            <w:r>
              <w:rPr>
                <w:b/>
                <w:bCs/>
                <w:lang w:val="en-GB"/>
              </w:rPr>
              <w:t>2</w:t>
            </w:r>
            <w:r>
              <w:rPr>
                <w:sz w:val="24"/>
                <w:szCs w:val="24"/>
                <w:lang w:val="en-GB"/>
              </w:rPr>
              <w:fldChar w:fldCharType="end"/>
            </w:r>
          </w:p>
        </w:sdtContent>
      </w:sdt>
    </w:sdtContent>
  </w:sdt>
  <w:p w14:paraId="78D5B2C9" w14:textId="77777777" w:rsidR="00254925" w:rsidRDefault="0025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C3FF" w14:textId="77777777" w:rsidR="00F8475B" w:rsidRDefault="00F8475B" w:rsidP="00E21D43">
      <w:r>
        <w:separator/>
      </w:r>
    </w:p>
  </w:footnote>
  <w:footnote w:type="continuationSeparator" w:id="0">
    <w:p w14:paraId="62CBE0B9" w14:textId="77777777" w:rsidR="00F8475B" w:rsidRDefault="00F8475B" w:rsidP="00E2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C22D" w14:textId="36BFAFA8" w:rsidR="00254925" w:rsidRDefault="00254925">
    <w:pPr>
      <w:pStyle w:val="Header"/>
    </w:pPr>
    <w:r>
      <w:rPr>
        <w:lang w:val="en-GB"/>
      </w:rPr>
      <w:t>Annex 1 Cover Letter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0EA"/>
    <w:multiLevelType w:val="hybridMultilevel"/>
    <w:tmpl w:val="A23C59CE"/>
    <w:lvl w:ilvl="0" w:tplc="04250017">
      <w:start w:val="1"/>
      <w:numFmt w:val="lowerLetter"/>
      <w:lvlText w:val="%1)"/>
      <w:lvlJc w:val="left"/>
      <w:pPr>
        <w:ind w:left="1192" w:hanging="360"/>
      </w:pPr>
    </w:lvl>
    <w:lvl w:ilvl="1" w:tplc="04250019" w:tentative="1">
      <w:start w:val="1"/>
      <w:numFmt w:val="lowerLetter"/>
      <w:lvlText w:val="%2."/>
      <w:lvlJc w:val="left"/>
      <w:pPr>
        <w:ind w:left="1912" w:hanging="360"/>
      </w:pPr>
    </w:lvl>
    <w:lvl w:ilvl="2" w:tplc="0425001B" w:tentative="1">
      <w:start w:val="1"/>
      <w:numFmt w:val="lowerRoman"/>
      <w:lvlText w:val="%3."/>
      <w:lvlJc w:val="right"/>
      <w:pPr>
        <w:ind w:left="2632" w:hanging="180"/>
      </w:pPr>
    </w:lvl>
    <w:lvl w:ilvl="3" w:tplc="0425000F" w:tentative="1">
      <w:start w:val="1"/>
      <w:numFmt w:val="decimal"/>
      <w:lvlText w:val="%4."/>
      <w:lvlJc w:val="left"/>
      <w:pPr>
        <w:ind w:left="3352" w:hanging="360"/>
      </w:pPr>
    </w:lvl>
    <w:lvl w:ilvl="4" w:tplc="04250019" w:tentative="1">
      <w:start w:val="1"/>
      <w:numFmt w:val="lowerLetter"/>
      <w:lvlText w:val="%5."/>
      <w:lvlJc w:val="left"/>
      <w:pPr>
        <w:ind w:left="4072" w:hanging="360"/>
      </w:pPr>
    </w:lvl>
    <w:lvl w:ilvl="5" w:tplc="0425001B" w:tentative="1">
      <w:start w:val="1"/>
      <w:numFmt w:val="lowerRoman"/>
      <w:lvlText w:val="%6."/>
      <w:lvlJc w:val="right"/>
      <w:pPr>
        <w:ind w:left="4792" w:hanging="180"/>
      </w:pPr>
    </w:lvl>
    <w:lvl w:ilvl="6" w:tplc="0425000F" w:tentative="1">
      <w:start w:val="1"/>
      <w:numFmt w:val="decimal"/>
      <w:lvlText w:val="%7."/>
      <w:lvlJc w:val="left"/>
      <w:pPr>
        <w:ind w:left="5512" w:hanging="360"/>
      </w:pPr>
    </w:lvl>
    <w:lvl w:ilvl="7" w:tplc="04250019" w:tentative="1">
      <w:start w:val="1"/>
      <w:numFmt w:val="lowerLetter"/>
      <w:lvlText w:val="%8."/>
      <w:lvlJc w:val="left"/>
      <w:pPr>
        <w:ind w:left="6232" w:hanging="360"/>
      </w:pPr>
    </w:lvl>
    <w:lvl w:ilvl="8" w:tplc="0425001B" w:tentative="1">
      <w:start w:val="1"/>
      <w:numFmt w:val="lowerRoman"/>
      <w:lvlText w:val="%9."/>
      <w:lvlJc w:val="right"/>
      <w:pPr>
        <w:ind w:left="6952" w:hanging="180"/>
      </w:pPr>
    </w:lvl>
  </w:abstractNum>
  <w:abstractNum w:abstractNumId="1" w15:restartNumberingAfterBreak="0">
    <w:nsid w:val="073C3B60"/>
    <w:multiLevelType w:val="hybridMultilevel"/>
    <w:tmpl w:val="BB149656"/>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2" w15:restartNumberingAfterBreak="0">
    <w:nsid w:val="1CAB10B8"/>
    <w:multiLevelType w:val="hybridMultilevel"/>
    <w:tmpl w:val="AD74AD24"/>
    <w:lvl w:ilvl="0" w:tplc="DF6CB49C">
      <w:start w:val="1"/>
      <w:numFmt w:val="decimal"/>
      <w:lvlText w:val="%1."/>
      <w:lvlJc w:val="left"/>
      <w:pPr>
        <w:ind w:left="472" w:hanging="360"/>
      </w:pPr>
      <w:rPr>
        <w:b/>
        <w:bCs/>
        <w:i w:val="0"/>
        <w:iCs/>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20A92450"/>
    <w:multiLevelType w:val="hybridMultilevel"/>
    <w:tmpl w:val="553C4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F2BE5"/>
    <w:multiLevelType w:val="hybridMultilevel"/>
    <w:tmpl w:val="E99CC36C"/>
    <w:lvl w:ilvl="0" w:tplc="04250017">
      <w:start w:val="1"/>
      <w:numFmt w:val="lowerLetter"/>
      <w:lvlText w:val="%1)"/>
      <w:lvlJc w:val="left"/>
      <w:pPr>
        <w:ind w:left="1192" w:hanging="360"/>
      </w:pPr>
    </w:lvl>
    <w:lvl w:ilvl="1" w:tplc="04250019" w:tentative="1">
      <w:start w:val="1"/>
      <w:numFmt w:val="lowerLetter"/>
      <w:lvlText w:val="%2."/>
      <w:lvlJc w:val="left"/>
      <w:pPr>
        <w:ind w:left="1912" w:hanging="360"/>
      </w:pPr>
    </w:lvl>
    <w:lvl w:ilvl="2" w:tplc="0425001B" w:tentative="1">
      <w:start w:val="1"/>
      <w:numFmt w:val="lowerRoman"/>
      <w:lvlText w:val="%3."/>
      <w:lvlJc w:val="right"/>
      <w:pPr>
        <w:ind w:left="2632" w:hanging="180"/>
      </w:pPr>
    </w:lvl>
    <w:lvl w:ilvl="3" w:tplc="0425000F" w:tentative="1">
      <w:start w:val="1"/>
      <w:numFmt w:val="decimal"/>
      <w:lvlText w:val="%4."/>
      <w:lvlJc w:val="left"/>
      <w:pPr>
        <w:ind w:left="3352" w:hanging="360"/>
      </w:pPr>
    </w:lvl>
    <w:lvl w:ilvl="4" w:tplc="04250019" w:tentative="1">
      <w:start w:val="1"/>
      <w:numFmt w:val="lowerLetter"/>
      <w:lvlText w:val="%5."/>
      <w:lvlJc w:val="left"/>
      <w:pPr>
        <w:ind w:left="4072" w:hanging="360"/>
      </w:pPr>
    </w:lvl>
    <w:lvl w:ilvl="5" w:tplc="0425001B" w:tentative="1">
      <w:start w:val="1"/>
      <w:numFmt w:val="lowerRoman"/>
      <w:lvlText w:val="%6."/>
      <w:lvlJc w:val="right"/>
      <w:pPr>
        <w:ind w:left="4792" w:hanging="180"/>
      </w:pPr>
    </w:lvl>
    <w:lvl w:ilvl="6" w:tplc="0425000F" w:tentative="1">
      <w:start w:val="1"/>
      <w:numFmt w:val="decimal"/>
      <w:lvlText w:val="%7."/>
      <w:lvlJc w:val="left"/>
      <w:pPr>
        <w:ind w:left="5512" w:hanging="360"/>
      </w:pPr>
    </w:lvl>
    <w:lvl w:ilvl="7" w:tplc="04250019" w:tentative="1">
      <w:start w:val="1"/>
      <w:numFmt w:val="lowerLetter"/>
      <w:lvlText w:val="%8."/>
      <w:lvlJc w:val="left"/>
      <w:pPr>
        <w:ind w:left="6232" w:hanging="360"/>
      </w:pPr>
    </w:lvl>
    <w:lvl w:ilvl="8" w:tplc="0425001B" w:tentative="1">
      <w:start w:val="1"/>
      <w:numFmt w:val="lowerRoman"/>
      <w:lvlText w:val="%9."/>
      <w:lvlJc w:val="right"/>
      <w:pPr>
        <w:ind w:left="6952" w:hanging="180"/>
      </w:pPr>
    </w:lvl>
  </w:abstractNum>
  <w:abstractNum w:abstractNumId="5" w15:restartNumberingAfterBreak="0">
    <w:nsid w:val="29E575CC"/>
    <w:multiLevelType w:val="hybridMultilevel"/>
    <w:tmpl w:val="97DEA7A0"/>
    <w:lvl w:ilvl="0" w:tplc="6D3E47F2">
      <w:start w:val="1"/>
      <w:numFmt w:val="decimal"/>
      <w:lvlText w:val="%1."/>
      <w:lvlJc w:val="left"/>
      <w:pPr>
        <w:ind w:left="472" w:hanging="360"/>
      </w:pPr>
      <w:rPr>
        <w:rFonts w:hint="default"/>
        <w:i w:val="0"/>
      </w:r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6" w15:restartNumberingAfterBreak="0">
    <w:nsid w:val="3CDC7766"/>
    <w:multiLevelType w:val="hybridMultilevel"/>
    <w:tmpl w:val="BEA44C6C"/>
    <w:lvl w:ilvl="0" w:tplc="04250015">
      <w:start w:val="1"/>
      <w:numFmt w:val="upperLetter"/>
      <w:lvlText w:val="%1."/>
      <w:lvlJc w:val="lef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7" w15:restartNumberingAfterBreak="0">
    <w:nsid w:val="41162C40"/>
    <w:multiLevelType w:val="multilevel"/>
    <w:tmpl w:val="C23E3696"/>
    <w:lvl w:ilvl="0">
      <w:start w:val="1"/>
      <w:numFmt w:val="bullet"/>
      <w:lvlText w:val=""/>
      <w:lvlJc w:val="left"/>
      <w:pPr>
        <w:tabs>
          <w:tab w:val="num" w:pos="1791"/>
        </w:tabs>
        <w:ind w:left="1791" w:hanging="360"/>
      </w:pPr>
      <w:rPr>
        <w:rFonts w:ascii="Symbol" w:hAnsi="Symbol" w:hint="default"/>
        <w:sz w:val="20"/>
      </w:rPr>
    </w:lvl>
    <w:lvl w:ilvl="1" w:tentative="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8" w15:restartNumberingAfterBreak="0">
    <w:nsid w:val="4415171B"/>
    <w:multiLevelType w:val="hybridMultilevel"/>
    <w:tmpl w:val="4E0A5802"/>
    <w:lvl w:ilvl="0" w:tplc="6D3E47F2">
      <w:start w:val="1"/>
      <w:numFmt w:val="decimal"/>
      <w:lvlText w:val="%1."/>
      <w:lvlJc w:val="left"/>
      <w:pPr>
        <w:ind w:left="898" w:hanging="360"/>
      </w:pPr>
      <w:rPr>
        <w:rFonts w:hint="default"/>
        <w:i w:val="0"/>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9" w15:restartNumberingAfterBreak="0">
    <w:nsid w:val="4AEE4D61"/>
    <w:multiLevelType w:val="hybridMultilevel"/>
    <w:tmpl w:val="B2F6FF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C5C2A76"/>
    <w:multiLevelType w:val="hybridMultilevel"/>
    <w:tmpl w:val="57EA0474"/>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936BCB"/>
    <w:multiLevelType w:val="hybridMultilevel"/>
    <w:tmpl w:val="1EE23160"/>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12" w15:restartNumberingAfterBreak="0">
    <w:nsid w:val="4E0900A7"/>
    <w:multiLevelType w:val="hybridMultilevel"/>
    <w:tmpl w:val="474EE3D4"/>
    <w:lvl w:ilvl="0" w:tplc="F7540D34">
      <w:start w:val="1"/>
      <w:numFmt w:val="bullet"/>
      <w:lvlText w:val="•"/>
      <w:lvlJc w:val="left"/>
      <w:pPr>
        <w:ind w:left="833" w:hanging="360"/>
      </w:pPr>
      <w:rPr>
        <w:rFonts w:ascii="Times New Roman" w:eastAsia="Times New Roman" w:hAnsi="Times New Roman" w:hint="default"/>
        <w:w w:val="131"/>
        <w:sz w:val="24"/>
        <w:szCs w:val="24"/>
      </w:rPr>
    </w:lvl>
    <w:lvl w:ilvl="1" w:tplc="D4C89016">
      <w:start w:val="1"/>
      <w:numFmt w:val="bullet"/>
      <w:lvlText w:val="•"/>
      <w:lvlJc w:val="left"/>
      <w:pPr>
        <w:ind w:left="1742" w:hanging="360"/>
      </w:pPr>
      <w:rPr>
        <w:rFonts w:hint="default"/>
      </w:rPr>
    </w:lvl>
    <w:lvl w:ilvl="2" w:tplc="FE3CC6FA">
      <w:start w:val="1"/>
      <w:numFmt w:val="bullet"/>
      <w:lvlText w:val="•"/>
      <w:lvlJc w:val="left"/>
      <w:pPr>
        <w:ind w:left="2651" w:hanging="360"/>
      </w:pPr>
      <w:rPr>
        <w:rFonts w:hint="default"/>
      </w:rPr>
    </w:lvl>
    <w:lvl w:ilvl="3" w:tplc="FB384828">
      <w:start w:val="1"/>
      <w:numFmt w:val="bullet"/>
      <w:lvlText w:val="•"/>
      <w:lvlJc w:val="left"/>
      <w:pPr>
        <w:ind w:left="3561" w:hanging="360"/>
      </w:pPr>
      <w:rPr>
        <w:rFonts w:hint="default"/>
      </w:rPr>
    </w:lvl>
    <w:lvl w:ilvl="4" w:tplc="B4664A6A">
      <w:start w:val="1"/>
      <w:numFmt w:val="bullet"/>
      <w:lvlText w:val="•"/>
      <w:lvlJc w:val="left"/>
      <w:pPr>
        <w:ind w:left="4470" w:hanging="360"/>
      </w:pPr>
      <w:rPr>
        <w:rFonts w:hint="default"/>
      </w:rPr>
    </w:lvl>
    <w:lvl w:ilvl="5" w:tplc="4426CA32">
      <w:start w:val="1"/>
      <w:numFmt w:val="bullet"/>
      <w:lvlText w:val="•"/>
      <w:lvlJc w:val="left"/>
      <w:pPr>
        <w:ind w:left="5379" w:hanging="360"/>
      </w:pPr>
      <w:rPr>
        <w:rFonts w:hint="default"/>
      </w:rPr>
    </w:lvl>
    <w:lvl w:ilvl="6" w:tplc="6518DB48">
      <w:start w:val="1"/>
      <w:numFmt w:val="bullet"/>
      <w:lvlText w:val="•"/>
      <w:lvlJc w:val="left"/>
      <w:pPr>
        <w:ind w:left="6289" w:hanging="360"/>
      </w:pPr>
      <w:rPr>
        <w:rFonts w:hint="default"/>
      </w:rPr>
    </w:lvl>
    <w:lvl w:ilvl="7" w:tplc="F01C24CE">
      <w:start w:val="1"/>
      <w:numFmt w:val="bullet"/>
      <w:lvlText w:val="•"/>
      <w:lvlJc w:val="left"/>
      <w:pPr>
        <w:ind w:left="7198" w:hanging="360"/>
      </w:pPr>
      <w:rPr>
        <w:rFonts w:hint="default"/>
      </w:rPr>
    </w:lvl>
    <w:lvl w:ilvl="8" w:tplc="788E584C">
      <w:start w:val="1"/>
      <w:numFmt w:val="bullet"/>
      <w:lvlText w:val="•"/>
      <w:lvlJc w:val="left"/>
      <w:pPr>
        <w:ind w:left="8107" w:hanging="360"/>
      </w:pPr>
      <w:rPr>
        <w:rFonts w:hint="default"/>
      </w:rPr>
    </w:lvl>
  </w:abstractNum>
  <w:abstractNum w:abstractNumId="13" w15:restartNumberingAfterBreak="0">
    <w:nsid w:val="54865EE2"/>
    <w:multiLevelType w:val="hybridMultilevel"/>
    <w:tmpl w:val="BB149656"/>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14" w15:restartNumberingAfterBreak="0">
    <w:nsid w:val="67811655"/>
    <w:multiLevelType w:val="hybridMultilevel"/>
    <w:tmpl w:val="E9BC7906"/>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15" w15:restartNumberingAfterBreak="0">
    <w:nsid w:val="691356AA"/>
    <w:multiLevelType w:val="hybridMultilevel"/>
    <w:tmpl w:val="EA067F4C"/>
    <w:lvl w:ilvl="0" w:tplc="EB34D6DA">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F9D2915"/>
    <w:multiLevelType w:val="hybridMultilevel"/>
    <w:tmpl w:val="A0AC6A6E"/>
    <w:lvl w:ilvl="0" w:tplc="0809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46A40"/>
    <w:multiLevelType w:val="hybridMultilevel"/>
    <w:tmpl w:val="1E8C213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D44549"/>
    <w:multiLevelType w:val="hybridMultilevel"/>
    <w:tmpl w:val="B8181822"/>
    <w:lvl w:ilvl="0" w:tplc="A726CC0E">
      <w:start w:val="1"/>
      <w:numFmt w:val="decimal"/>
      <w:lvlText w:val="%1."/>
      <w:lvlJc w:val="left"/>
      <w:pPr>
        <w:ind w:left="472" w:hanging="360"/>
      </w:pPr>
      <w:rPr>
        <w:rFonts w:hint="default"/>
      </w:r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num w:numId="1" w16cid:durableId="363676240">
    <w:abstractNumId w:val="12"/>
  </w:num>
  <w:num w:numId="2" w16cid:durableId="1804037873">
    <w:abstractNumId w:val="16"/>
  </w:num>
  <w:num w:numId="3" w16cid:durableId="1169635709">
    <w:abstractNumId w:val="7"/>
  </w:num>
  <w:num w:numId="4" w16cid:durableId="1113474167">
    <w:abstractNumId w:val="17"/>
  </w:num>
  <w:num w:numId="5" w16cid:durableId="454834346">
    <w:abstractNumId w:val="10"/>
  </w:num>
  <w:num w:numId="6" w16cid:durableId="1350451878">
    <w:abstractNumId w:val="3"/>
  </w:num>
  <w:num w:numId="7" w16cid:durableId="1826506488">
    <w:abstractNumId w:val="9"/>
  </w:num>
  <w:num w:numId="8" w16cid:durableId="343560480">
    <w:abstractNumId w:val="6"/>
  </w:num>
  <w:num w:numId="9" w16cid:durableId="1610312520">
    <w:abstractNumId w:val="5"/>
  </w:num>
  <w:num w:numId="10" w16cid:durableId="692852190">
    <w:abstractNumId w:val="18"/>
  </w:num>
  <w:num w:numId="11" w16cid:durableId="1053193367">
    <w:abstractNumId w:val="11"/>
  </w:num>
  <w:num w:numId="12" w16cid:durableId="1575048384">
    <w:abstractNumId w:val="13"/>
  </w:num>
  <w:num w:numId="13" w16cid:durableId="1008023438">
    <w:abstractNumId w:val="1"/>
  </w:num>
  <w:num w:numId="14" w16cid:durableId="1836450764">
    <w:abstractNumId w:val="14"/>
  </w:num>
  <w:num w:numId="15" w16cid:durableId="263076388">
    <w:abstractNumId w:val="4"/>
  </w:num>
  <w:num w:numId="16" w16cid:durableId="1829637125">
    <w:abstractNumId w:val="0"/>
  </w:num>
  <w:num w:numId="17" w16cid:durableId="1862550790">
    <w:abstractNumId w:val="2"/>
  </w:num>
  <w:num w:numId="18" w16cid:durableId="356397821">
    <w:abstractNumId w:val="15"/>
  </w:num>
  <w:num w:numId="19" w16cid:durableId="1324580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20"/>
    <w:rsid w:val="00031478"/>
    <w:rsid w:val="0003351D"/>
    <w:rsid w:val="0005184A"/>
    <w:rsid w:val="000716C2"/>
    <w:rsid w:val="000C50E9"/>
    <w:rsid w:val="000E1EB2"/>
    <w:rsid w:val="0011105F"/>
    <w:rsid w:val="00126251"/>
    <w:rsid w:val="00160FCA"/>
    <w:rsid w:val="001619ED"/>
    <w:rsid w:val="00167FC1"/>
    <w:rsid w:val="001910FA"/>
    <w:rsid w:val="001C0082"/>
    <w:rsid w:val="001D2191"/>
    <w:rsid w:val="002122F5"/>
    <w:rsid w:val="00231EF7"/>
    <w:rsid w:val="002413C8"/>
    <w:rsid w:val="0024542F"/>
    <w:rsid w:val="00246ABF"/>
    <w:rsid w:val="00246C3D"/>
    <w:rsid w:val="00254925"/>
    <w:rsid w:val="00272D27"/>
    <w:rsid w:val="00282CF6"/>
    <w:rsid w:val="00296E8A"/>
    <w:rsid w:val="00297C00"/>
    <w:rsid w:val="002E54C1"/>
    <w:rsid w:val="002F7EC7"/>
    <w:rsid w:val="00316A3B"/>
    <w:rsid w:val="00321772"/>
    <w:rsid w:val="00322A3D"/>
    <w:rsid w:val="00326AF3"/>
    <w:rsid w:val="00343848"/>
    <w:rsid w:val="003A080E"/>
    <w:rsid w:val="003A3A53"/>
    <w:rsid w:val="003C242A"/>
    <w:rsid w:val="003E451C"/>
    <w:rsid w:val="00400FD6"/>
    <w:rsid w:val="0040465F"/>
    <w:rsid w:val="00442A20"/>
    <w:rsid w:val="004676C2"/>
    <w:rsid w:val="00470A8F"/>
    <w:rsid w:val="004B197F"/>
    <w:rsid w:val="00513D5E"/>
    <w:rsid w:val="005148B7"/>
    <w:rsid w:val="00554059"/>
    <w:rsid w:val="005677B0"/>
    <w:rsid w:val="0057289E"/>
    <w:rsid w:val="00575895"/>
    <w:rsid w:val="00583DA4"/>
    <w:rsid w:val="00590055"/>
    <w:rsid w:val="0059163A"/>
    <w:rsid w:val="005D5531"/>
    <w:rsid w:val="005D65F3"/>
    <w:rsid w:val="005E1A12"/>
    <w:rsid w:val="005E372D"/>
    <w:rsid w:val="00603B0B"/>
    <w:rsid w:val="006063CD"/>
    <w:rsid w:val="006324BD"/>
    <w:rsid w:val="00655B2A"/>
    <w:rsid w:val="006578A1"/>
    <w:rsid w:val="006967EC"/>
    <w:rsid w:val="006C34CF"/>
    <w:rsid w:val="006D0271"/>
    <w:rsid w:val="006D2D51"/>
    <w:rsid w:val="006F1BCF"/>
    <w:rsid w:val="007426D4"/>
    <w:rsid w:val="00757A33"/>
    <w:rsid w:val="00762277"/>
    <w:rsid w:val="00791BA5"/>
    <w:rsid w:val="007963B3"/>
    <w:rsid w:val="00796459"/>
    <w:rsid w:val="007A7B4E"/>
    <w:rsid w:val="007C24B0"/>
    <w:rsid w:val="007E5297"/>
    <w:rsid w:val="00800013"/>
    <w:rsid w:val="00801557"/>
    <w:rsid w:val="00806F1E"/>
    <w:rsid w:val="008166FC"/>
    <w:rsid w:val="0085766D"/>
    <w:rsid w:val="00871514"/>
    <w:rsid w:val="009108BE"/>
    <w:rsid w:val="00952A4D"/>
    <w:rsid w:val="009929AA"/>
    <w:rsid w:val="009945BB"/>
    <w:rsid w:val="009A3CA8"/>
    <w:rsid w:val="00A1679C"/>
    <w:rsid w:val="00A47DD4"/>
    <w:rsid w:val="00A76020"/>
    <w:rsid w:val="00A91393"/>
    <w:rsid w:val="00AB5D79"/>
    <w:rsid w:val="00B12205"/>
    <w:rsid w:val="00B46F9D"/>
    <w:rsid w:val="00B55596"/>
    <w:rsid w:val="00BA2741"/>
    <w:rsid w:val="00BA774C"/>
    <w:rsid w:val="00BD7E35"/>
    <w:rsid w:val="00BE1896"/>
    <w:rsid w:val="00BE61D0"/>
    <w:rsid w:val="00BF5F69"/>
    <w:rsid w:val="00BF693F"/>
    <w:rsid w:val="00BF76A7"/>
    <w:rsid w:val="00C34AD0"/>
    <w:rsid w:val="00C445EB"/>
    <w:rsid w:val="00C566B5"/>
    <w:rsid w:val="00CB252E"/>
    <w:rsid w:val="00CC2CEF"/>
    <w:rsid w:val="00CC5B3E"/>
    <w:rsid w:val="00CE127C"/>
    <w:rsid w:val="00CE4AF6"/>
    <w:rsid w:val="00CF4CF7"/>
    <w:rsid w:val="00D16ED3"/>
    <w:rsid w:val="00D24F6C"/>
    <w:rsid w:val="00D60739"/>
    <w:rsid w:val="00D83366"/>
    <w:rsid w:val="00D90686"/>
    <w:rsid w:val="00DA016F"/>
    <w:rsid w:val="00DB1DA6"/>
    <w:rsid w:val="00DB5C3C"/>
    <w:rsid w:val="00DE62BB"/>
    <w:rsid w:val="00DF7C27"/>
    <w:rsid w:val="00E21D43"/>
    <w:rsid w:val="00E36925"/>
    <w:rsid w:val="00E425DB"/>
    <w:rsid w:val="00E5242C"/>
    <w:rsid w:val="00EA002C"/>
    <w:rsid w:val="00EA2CD6"/>
    <w:rsid w:val="00F1030A"/>
    <w:rsid w:val="00F35BC4"/>
    <w:rsid w:val="00F42FAB"/>
    <w:rsid w:val="00F51996"/>
    <w:rsid w:val="00F544CF"/>
    <w:rsid w:val="00F8475B"/>
    <w:rsid w:val="00F92A41"/>
    <w:rsid w:val="00F951C8"/>
    <w:rsid w:val="00FD5C56"/>
    <w:rsid w:val="00FE48BA"/>
    <w:rsid w:val="00FE63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C0A4"/>
  <w15:docId w15:val="{8464628E-E2C9-4849-AC78-08C6F290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590055"/>
    <w:rPr>
      <w:b/>
      <w:bCs/>
    </w:rPr>
  </w:style>
  <w:style w:type="character" w:styleId="Hyperlink">
    <w:name w:val="Hyperlink"/>
    <w:basedOn w:val="DefaultParagraphFont"/>
    <w:uiPriority w:val="99"/>
    <w:unhideWhenUsed/>
    <w:rsid w:val="00590055"/>
    <w:rPr>
      <w:color w:val="0000FF"/>
      <w:u w:val="single"/>
    </w:rPr>
  </w:style>
  <w:style w:type="paragraph" w:styleId="NormalWeb">
    <w:name w:val="Normal (Web)"/>
    <w:basedOn w:val="Normal"/>
    <w:uiPriority w:val="99"/>
    <w:unhideWhenUsed/>
    <w:rsid w:val="00167FC1"/>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22A3D"/>
    <w:rPr>
      <w:sz w:val="16"/>
      <w:szCs w:val="16"/>
    </w:rPr>
  </w:style>
  <w:style w:type="paragraph" w:styleId="CommentText">
    <w:name w:val="annotation text"/>
    <w:basedOn w:val="Normal"/>
    <w:link w:val="CommentTextChar"/>
    <w:uiPriority w:val="99"/>
    <w:unhideWhenUsed/>
    <w:rsid w:val="00322A3D"/>
    <w:rPr>
      <w:sz w:val="20"/>
      <w:szCs w:val="20"/>
    </w:rPr>
  </w:style>
  <w:style w:type="character" w:customStyle="1" w:styleId="CommentTextChar">
    <w:name w:val="Comment Text Char"/>
    <w:basedOn w:val="DefaultParagraphFont"/>
    <w:link w:val="CommentText"/>
    <w:uiPriority w:val="99"/>
    <w:rsid w:val="00322A3D"/>
    <w:rPr>
      <w:sz w:val="20"/>
      <w:szCs w:val="20"/>
    </w:rPr>
  </w:style>
  <w:style w:type="paragraph" w:styleId="CommentSubject">
    <w:name w:val="annotation subject"/>
    <w:basedOn w:val="CommentText"/>
    <w:next w:val="CommentText"/>
    <w:link w:val="CommentSubjectChar"/>
    <w:uiPriority w:val="99"/>
    <w:semiHidden/>
    <w:unhideWhenUsed/>
    <w:rsid w:val="00322A3D"/>
    <w:rPr>
      <w:b/>
      <w:bCs/>
    </w:rPr>
  </w:style>
  <w:style w:type="character" w:customStyle="1" w:styleId="CommentSubjectChar">
    <w:name w:val="Comment Subject Char"/>
    <w:basedOn w:val="CommentTextChar"/>
    <w:link w:val="CommentSubject"/>
    <w:uiPriority w:val="99"/>
    <w:semiHidden/>
    <w:rsid w:val="00322A3D"/>
    <w:rPr>
      <w:b/>
      <w:bCs/>
      <w:sz w:val="20"/>
      <w:szCs w:val="20"/>
    </w:rPr>
  </w:style>
  <w:style w:type="paragraph" w:styleId="BalloonText">
    <w:name w:val="Balloon Text"/>
    <w:basedOn w:val="Normal"/>
    <w:link w:val="BalloonTextChar"/>
    <w:uiPriority w:val="99"/>
    <w:semiHidden/>
    <w:unhideWhenUsed/>
    <w:rsid w:val="00322A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A3D"/>
    <w:rPr>
      <w:rFonts w:ascii="Times New Roman" w:hAnsi="Times New Roman" w:cs="Times New Roman"/>
      <w:sz w:val="18"/>
      <w:szCs w:val="18"/>
    </w:rPr>
  </w:style>
  <w:style w:type="paragraph" w:styleId="Revision">
    <w:name w:val="Revision"/>
    <w:hidden/>
    <w:uiPriority w:val="99"/>
    <w:semiHidden/>
    <w:rsid w:val="00322A3D"/>
    <w:pPr>
      <w:widowControl/>
    </w:pPr>
  </w:style>
  <w:style w:type="paragraph" w:customStyle="1" w:styleId="Default">
    <w:name w:val="Default"/>
    <w:rsid w:val="00442A20"/>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1D43"/>
    <w:pPr>
      <w:tabs>
        <w:tab w:val="center" w:pos="4536"/>
        <w:tab w:val="right" w:pos="9072"/>
      </w:tabs>
    </w:pPr>
  </w:style>
  <w:style w:type="character" w:customStyle="1" w:styleId="HeaderChar">
    <w:name w:val="Header Char"/>
    <w:basedOn w:val="DefaultParagraphFont"/>
    <w:link w:val="Header"/>
    <w:uiPriority w:val="99"/>
    <w:rsid w:val="00E21D43"/>
  </w:style>
  <w:style w:type="paragraph" w:styleId="Footer">
    <w:name w:val="footer"/>
    <w:basedOn w:val="Normal"/>
    <w:link w:val="FooterChar"/>
    <w:uiPriority w:val="99"/>
    <w:unhideWhenUsed/>
    <w:rsid w:val="00E21D43"/>
    <w:pPr>
      <w:tabs>
        <w:tab w:val="center" w:pos="4536"/>
        <w:tab w:val="right" w:pos="9072"/>
      </w:tabs>
    </w:pPr>
  </w:style>
  <w:style w:type="character" w:customStyle="1" w:styleId="FooterChar">
    <w:name w:val="Footer Char"/>
    <w:basedOn w:val="DefaultParagraphFont"/>
    <w:link w:val="Footer"/>
    <w:uiPriority w:val="99"/>
    <w:rsid w:val="00E21D43"/>
  </w:style>
  <w:style w:type="character" w:styleId="FollowedHyperlink">
    <w:name w:val="FollowedHyperlink"/>
    <w:basedOn w:val="DefaultParagraphFont"/>
    <w:uiPriority w:val="99"/>
    <w:semiHidden/>
    <w:unhideWhenUsed/>
    <w:rsid w:val="005D65F3"/>
    <w:rPr>
      <w:color w:val="800080" w:themeColor="followedHyperlink"/>
      <w:u w:val="single"/>
    </w:rPr>
  </w:style>
  <w:style w:type="character" w:styleId="UnresolvedMention">
    <w:name w:val="Unresolved Mention"/>
    <w:basedOn w:val="DefaultParagraphFont"/>
    <w:uiPriority w:val="99"/>
    <w:semiHidden/>
    <w:unhideWhenUsed/>
    <w:rsid w:val="00513D5E"/>
    <w:rPr>
      <w:color w:val="605E5C"/>
      <w:shd w:val="clear" w:color="auto" w:fill="E1DFDD"/>
    </w:rPr>
  </w:style>
  <w:style w:type="paragraph" w:styleId="FootnoteText">
    <w:name w:val="footnote text"/>
    <w:basedOn w:val="Normal"/>
    <w:link w:val="FootnoteTextChar"/>
    <w:uiPriority w:val="99"/>
    <w:semiHidden/>
    <w:unhideWhenUsed/>
    <w:rsid w:val="00254925"/>
    <w:pPr>
      <w:widowControl/>
      <w:suppressAutoHyphens/>
      <w:autoSpaceDN w:val="0"/>
      <w:textAlignment w:val="baseline"/>
    </w:pPr>
    <w:rPr>
      <w:rFonts w:ascii="Calibri" w:eastAsia="Calibri" w:hAnsi="Calibri" w:cs="Times New Roman"/>
      <w:noProof w:val="0"/>
      <w:sz w:val="20"/>
      <w:szCs w:val="20"/>
      <w:lang w:val="en-US"/>
    </w:rPr>
  </w:style>
  <w:style w:type="character" w:customStyle="1" w:styleId="FootnoteTextChar">
    <w:name w:val="Footnote Text Char"/>
    <w:basedOn w:val="DefaultParagraphFont"/>
    <w:link w:val="FootnoteText"/>
    <w:uiPriority w:val="99"/>
    <w:semiHidden/>
    <w:rsid w:val="002549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54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3003">
      <w:bodyDiv w:val="1"/>
      <w:marLeft w:val="0"/>
      <w:marRight w:val="0"/>
      <w:marTop w:val="0"/>
      <w:marBottom w:val="0"/>
      <w:divBdr>
        <w:top w:val="none" w:sz="0" w:space="0" w:color="auto"/>
        <w:left w:val="none" w:sz="0" w:space="0" w:color="auto"/>
        <w:bottom w:val="none" w:sz="0" w:space="0" w:color="auto"/>
        <w:right w:val="none" w:sz="0" w:space="0" w:color="auto"/>
      </w:divBdr>
    </w:div>
    <w:div w:id="861939869">
      <w:bodyDiv w:val="1"/>
      <w:marLeft w:val="0"/>
      <w:marRight w:val="0"/>
      <w:marTop w:val="0"/>
      <w:marBottom w:val="0"/>
      <w:divBdr>
        <w:top w:val="none" w:sz="0" w:space="0" w:color="auto"/>
        <w:left w:val="none" w:sz="0" w:space="0" w:color="auto"/>
        <w:bottom w:val="none" w:sz="0" w:space="0" w:color="auto"/>
        <w:right w:val="none" w:sz="0" w:space="0" w:color="auto"/>
      </w:divBdr>
    </w:div>
    <w:div w:id="1082683518">
      <w:bodyDiv w:val="1"/>
      <w:marLeft w:val="0"/>
      <w:marRight w:val="0"/>
      <w:marTop w:val="0"/>
      <w:marBottom w:val="0"/>
      <w:divBdr>
        <w:top w:val="none" w:sz="0" w:space="0" w:color="auto"/>
        <w:left w:val="none" w:sz="0" w:space="0" w:color="auto"/>
        <w:bottom w:val="none" w:sz="0" w:space="0" w:color="auto"/>
        <w:right w:val="none" w:sz="0" w:space="0" w:color="auto"/>
      </w:divBdr>
    </w:div>
    <w:div w:id="1402750313">
      <w:bodyDiv w:val="1"/>
      <w:marLeft w:val="0"/>
      <w:marRight w:val="0"/>
      <w:marTop w:val="0"/>
      <w:marBottom w:val="0"/>
      <w:divBdr>
        <w:top w:val="none" w:sz="0" w:space="0" w:color="auto"/>
        <w:left w:val="none" w:sz="0" w:space="0" w:color="auto"/>
        <w:bottom w:val="none" w:sz="0" w:space="0" w:color="auto"/>
        <w:right w:val="none" w:sz="0" w:space="0" w:color="auto"/>
      </w:divBdr>
    </w:div>
    <w:div w:id="1483814799">
      <w:bodyDiv w:val="1"/>
      <w:marLeft w:val="0"/>
      <w:marRight w:val="0"/>
      <w:marTop w:val="0"/>
      <w:marBottom w:val="0"/>
      <w:divBdr>
        <w:top w:val="none" w:sz="0" w:space="0" w:color="auto"/>
        <w:left w:val="none" w:sz="0" w:space="0" w:color="auto"/>
        <w:bottom w:val="none" w:sz="0" w:space="0" w:color="auto"/>
        <w:right w:val="none" w:sz="0" w:space="0" w:color="auto"/>
      </w:divBdr>
    </w:div>
    <w:div w:id="1500081402">
      <w:bodyDiv w:val="1"/>
      <w:marLeft w:val="0"/>
      <w:marRight w:val="0"/>
      <w:marTop w:val="0"/>
      <w:marBottom w:val="0"/>
      <w:divBdr>
        <w:top w:val="none" w:sz="0" w:space="0" w:color="auto"/>
        <w:left w:val="none" w:sz="0" w:space="0" w:color="auto"/>
        <w:bottom w:val="none" w:sz="0" w:space="0" w:color="auto"/>
        <w:right w:val="none" w:sz="0" w:space="0" w:color="auto"/>
      </w:divBdr>
    </w:div>
    <w:div w:id="1656571291">
      <w:bodyDiv w:val="1"/>
      <w:marLeft w:val="0"/>
      <w:marRight w:val="0"/>
      <w:marTop w:val="0"/>
      <w:marBottom w:val="0"/>
      <w:divBdr>
        <w:top w:val="none" w:sz="0" w:space="0" w:color="auto"/>
        <w:left w:val="none" w:sz="0" w:space="0" w:color="auto"/>
        <w:bottom w:val="none" w:sz="0" w:space="0" w:color="auto"/>
        <w:right w:val="none" w:sz="0" w:space="0" w:color="auto"/>
      </w:divBdr>
    </w:div>
    <w:div w:id="1657226022">
      <w:bodyDiv w:val="1"/>
      <w:marLeft w:val="0"/>
      <w:marRight w:val="0"/>
      <w:marTop w:val="0"/>
      <w:marBottom w:val="0"/>
      <w:divBdr>
        <w:top w:val="none" w:sz="0" w:space="0" w:color="auto"/>
        <w:left w:val="none" w:sz="0" w:space="0" w:color="auto"/>
        <w:bottom w:val="none" w:sz="0" w:space="0" w:color="auto"/>
        <w:right w:val="none" w:sz="0" w:space="0" w:color="auto"/>
      </w:divBdr>
    </w:div>
    <w:div w:id="178797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72581?leiaKeht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enzo@imbi.uni-heidelbe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ET/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Aigar Ottas</dc:creator>
  <cp:lastModifiedBy>Karoliina Kruusmaa</cp:lastModifiedBy>
  <cp:revision>3</cp:revision>
  <dcterms:created xsi:type="dcterms:W3CDTF">2023-04-13T12:26:00Z</dcterms:created>
  <dcterms:modified xsi:type="dcterms:W3CDTF">2023-04-19T13:22:00Z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2022-02-16T00:00:00Z</vt:filetime>
  </property>
</Properties>
</file>